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217" w:rsidRPr="00F771DB" w:rsidRDefault="0062547B" w:rsidP="004A4217">
      <w:pPr>
        <w:shd w:val="clear" w:color="auto" w:fill="FFFFFF"/>
        <w:spacing w:after="0" w:line="240" w:lineRule="auto"/>
        <w:rPr>
          <w:rFonts w:ascii="Arial" w:eastAsia="Times New Roman" w:hAnsi="Arial" w:cs="Arial"/>
          <w:b/>
          <w:bCs/>
          <w:color w:val="000000"/>
          <w:sz w:val="24"/>
          <w:szCs w:val="24"/>
        </w:rPr>
      </w:pPr>
      <w:r w:rsidRPr="00F771DB">
        <w:rPr>
          <w:rFonts w:ascii="Arial" w:eastAsia="Times New Roman" w:hAnsi="Arial" w:cs="Arial"/>
          <w:b/>
          <w:bCs/>
          <w:color w:val="000000"/>
          <w:sz w:val="24"/>
          <w:szCs w:val="24"/>
        </w:rPr>
        <w:t xml:space="preserve">Topic 305 </w:t>
      </w:r>
      <w:r w:rsidR="004A4217">
        <w:rPr>
          <w:rFonts w:ascii="Arial" w:eastAsia="Times New Roman" w:hAnsi="Arial" w:cs="Arial"/>
          <w:b/>
          <w:bCs/>
          <w:color w:val="000000"/>
          <w:sz w:val="24"/>
          <w:szCs w:val="24"/>
        </w:rPr>
        <w:t>–</w:t>
      </w:r>
      <w:r w:rsidRPr="00F771DB">
        <w:rPr>
          <w:rFonts w:ascii="Arial" w:eastAsia="Times New Roman" w:hAnsi="Arial" w:cs="Arial"/>
          <w:b/>
          <w:bCs/>
          <w:color w:val="000000"/>
          <w:sz w:val="24"/>
          <w:szCs w:val="24"/>
        </w:rPr>
        <w:t xml:space="preserve"> Recordkeeping</w:t>
      </w:r>
      <w:r w:rsidR="004A4217">
        <w:rPr>
          <w:rFonts w:ascii="Arial" w:eastAsia="Times New Roman" w:hAnsi="Arial" w:cs="Arial"/>
          <w:b/>
          <w:bCs/>
          <w:color w:val="000000"/>
          <w:sz w:val="24"/>
          <w:szCs w:val="24"/>
        </w:rPr>
        <w:t xml:space="preserve"> -</w:t>
      </w:r>
      <w:r w:rsidR="004A4217" w:rsidRPr="004A4217">
        <w:rPr>
          <w:rFonts w:ascii="Arial" w:eastAsia="Times New Roman" w:hAnsi="Arial" w:cs="Arial"/>
          <w:b/>
          <w:bCs/>
          <w:color w:val="000000"/>
          <w:sz w:val="24"/>
          <w:szCs w:val="24"/>
        </w:rPr>
        <w:t xml:space="preserve"> </w:t>
      </w:r>
      <w:r w:rsidR="004A4217" w:rsidRPr="00F771DB">
        <w:rPr>
          <w:rFonts w:ascii="Arial" w:eastAsia="Times New Roman" w:hAnsi="Arial" w:cs="Arial"/>
          <w:b/>
          <w:bCs/>
          <w:color w:val="000000"/>
          <w:sz w:val="24"/>
          <w:szCs w:val="24"/>
        </w:rPr>
        <w:t>Source:  irs.gov</w:t>
      </w:r>
    </w:p>
    <w:p w:rsidR="0062547B" w:rsidRDefault="0062547B" w:rsidP="004A4217">
      <w:pPr>
        <w:shd w:val="clear" w:color="auto" w:fill="FFFFFF"/>
        <w:spacing w:after="0" w:line="175" w:lineRule="atLeast"/>
        <w:rPr>
          <w:rFonts w:ascii="Arial" w:eastAsia="Times New Roman" w:hAnsi="Arial" w:cs="Arial"/>
          <w:color w:val="000000"/>
          <w:sz w:val="18"/>
          <w:szCs w:val="18"/>
        </w:rPr>
      </w:pPr>
      <w:r w:rsidRPr="004A4217">
        <w:rPr>
          <w:rFonts w:ascii="Arial" w:eastAsia="Times New Roman" w:hAnsi="Arial" w:cs="Arial"/>
          <w:color w:val="000000"/>
          <w:sz w:val="18"/>
          <w:szCs w:val="18"/>
        </w:rPr>
        <w:t xml:space="preserve">Well-organized records make it easier to prepare a tax return and help provide answers if your return is selected for examination or to prepare a response if you receive an IRS notice. </w:t>
      </w:r>
    </w:p>
    <w:p w:rsidR="004A4217" w:rsidRPr="004A4217" w:rsidRDefault="004A4217" w:rsidP="004A4217">
      <w:pPr>
        <w:shd w:val="clear" w:color="auto" w:fill="FFFFFF"/>
        <w:spacing w:after="0" w:line="175" w:lineRule="atLeast"/>
        <w:rPr>
          <w:rFonts w:ascii="Arial" w:eastAsia="Times New Roman" w:hAnsi="Arial" w:cs="Arial"/>
          <w:color w:val="000000"/>
          <w:sz w:val="18"/>
          <w:szCs w:val="18"/>
        </w:rPr>
      </w:pPr>
    </w:p>
    <w:p w:rsidR="0062547B" w:rsidRDefault="0062547B" w:rsidP="004A4217">
      <w:pPr>
        <w:shd w:val="clear" w:color="auto" w:fill="FFFFFF"/>
        <w:spacing w:after="0" w:line="175" w:lineRule="atLeast"/>
        <w:rPr>
          <w:rFonts w:ascii="Arial" w:eastAsia="Times New Roman" w:hAnsi="Arial" w:cs="Arial"/>
          <w:color w:val="000000"/>
          <w:sz w:val="18"/>
          <w:szCs w:val="18"/>
        </w:rPr>
      </w:pPr>
      <w:r w:rsidRPr="004A4217">
        <w:rPr>
          <w:rFonts w:ascii="Arial" w:eastAsia="Times New Roman" w:hAnsi="Arial" w:cs="Arial"/>
          <w:color w:val="000000"/>
          <w:sz w:val="18"/>
          <w:szCs w:val="18"/>
        </w:rPr>
        <w:t xml:space="preserve">Records such as receipts, canceled checks and other documents that support an item of income or a deduction, or a credit appearing on a return must be kept so long as they may become material in the administration of any internal revenue law, which generally will be until the period of limitation expires for that return. For assessment of tax you owe, this generally is 3 years from the date you filed the return. Returns filed before the due date are treated as filed on the due date. </w:t>
      </w:r>
    </w:p>
    <w:p w:rsidR="004A4217" w:rsidRPr="004A4217" w:rsidRDefault="004A4217" w:rsidP="004A4217">
      <w:pPr>
        <w:shd w:val="clear" w:color="auto" w:fill="FFFFFF"/>
        <w:spacing w:after="0" w:line="175" w:lineRule="atLeast"/>
        <w:rPr>
          <w:rFonts w:ascii="Arial" w:eastAsia="Times New Roman" w:hAnsi="Arial" w:cs="Arial"/>
          <w:color w:val="000000"/>
          <w:sz w:val="16"/>
          <w:szCs w:val="16"/>
        </w:rPr>
      </w:pPr>
    </w:p>
    <w:p w:rsidR="0062547B" w:rsidRDefault="0062547B" w:rsidP="004A4217">
      <w:pPr>
        <w:shd w:val="clear" w:color="auto" w:fill="FFFFFF"/>
        <w:spacing w:after="0" w:line="175" w:lineRule="atLeast"/>
        <w:rPr>
          <w:rFonts w:ascii="Arial" w:eastAsia="Times New Roman" w:hAnsi="Arial" w:cs="Arial"/>
          <w:color w:val="000000"/>
          <w:sz w:val="18"/>
          <w:szCs w:val="18"/>
        </w:rPr>
      </w:pPr>
      <w:r w:rsidRPr="004A4217">
        <w:rPr>
          <w:rFonts w:ascii="Arial" w:eastAsia="Times New Roman" w:hAnsi="Arial" w:cs="Arial"/>
          <w:color w:val="000000"/>
          <w:sz w:val="18"/>
          <w:szCs w:val="18"/>
        </w:rPr>
        <w:t xml:space="preserve">There is no period of limitations to assess tax when a return is fraudulent or when no return is filed. If income that you should have reported is not reported, and it is more than 25% of the gross income shown on the return, the time to assess is 6 years from when the return is filed. For filing a claim for credit or refund, the period to make the claim generally is 3 years from the date the original return was filed (or the due date for filing the return if the return was filed before that date), or 2 years from the date the tax was paid, whichever is later. For filing a claim for an overpayment resulting from a bad debt deduction or a loss from worthless securities, the time to make the claim is 7 years from when the return was due. </w:t>
      </w:r>
    </w:p>
    <w:p w:rsidR="004A4217" w:rsidRPr="004A4217" w:rsidRDefault="004A4217" w:rsidP="004A4217">
      <w:pPr>
        <w:shd w:val="clear" w:color="auto" w:fill="FFFFFF"/>
        <w:spacing w:after="0" w:line="175" w:lineRule="atLeast"/>
        <w:rPr>
          <w:rFonts w:ascii="Arial" w:eastAsia="Times New Roman" w:hAnsi="Arial" w:cs="Arial"/>
          <w:color w:val="000000"/>
          <w:sz w:val="16"/>
          <w:szCs w:val="16"/>
        </w:rPr>
      </w:pPr>
    </w:p>
    <w:p w:rsidR="0062547B" w:rsidRDefault="0062547B" w:rsidP="004A4217">
      <w:pPr>
        <w:shd w:val="clear" w:color="auto" w:fill="FFFFFF"/>
        <w:spacing w:after="0" w:line="175" w:lineRule="atLeast"/>
        <w:rPr>
          <w:rFonts w:ascii="Arial" w:eastAsia="Times New Roman" w:hAnsi="Arial" w:cs="Arial"/>
          <w:color w:val="000000"/>
          <w:sz w:val="18"/>
          <w:szCs w:val="18"/>
        </w:rPr>
      </w:pPr>
      <w:r w:rsidRPr="004A4217">
        <w:rPr>
          <w:rFonts w:ascii="Arial" w:eastAsia="Times New Roman" w:hAnsi="Arial" w:cs="Arial"/>
          <w:color w:val="000000"/>
          <w:sz w:val="18"/>
          <w:szCs w:val="18"/>
        </w:rPr>
        <w:t xml:space="preserve">In tax years 2014 and later, you should keep records of your own and your family members’ health care insurance coverage, including records of employer provided coverage or premiums paid and type of coverage for private coverage, so you can show that you and your family members had and maintained required minimum essential coverage. If you are claiming the premium tax credit, you will need information about any advance credit payments you received through the Health Insurance Marketplace, the premiums you paid, and the type of coverage you obtained at the Marketplace. If you or any of your family members are exempt from minimum essential coverage, you should retain certificates of exemption you may receive from the Marketplace or any other documentation to support an exemption claimed on your tax return. </w:t>
      </w:r>
    </w:p>
    <w:p w:rsidR="004A4217" w:rsidRPr="004A4217" w:rsidRDefault="004A4217" w:rsidP="004A4217">
      <w:pPr>
        <w:shd w:val="clear" w:color="auto" w:fill="FFFFFF"/>
        <w:spacing w:after="0" w:line="175" w:lineRule="atLeast"/>
        <w:rPr>
          <w:rFonts w:ascii="Arial" w:eastAsia="Times New Roman" w:hAnsi="Arial" w:cs="Arial"/>
          <w:color w:val="000000"/>
          <w:sz w:val="16"/>
          <w:szCs w:val="16"/>
        </w:rPr>
      </w:pPr>
    </w:p>
    <w:p w:rsidR="0062547B" w:rsidRDefault="0062547B" w:rsidP="004A4217">
      <w:pPr>
        <w:shd w:val="clear" w:color="auto" w:fill="FFFFFF"/>
        <w:spacing w:after="0" w:line="175" w:lineRule="atLeast"/>
        <w:rPr>
          <w:rFonts w:ascii="Arial" w:eastAsia="Times New Roman" w:hAnsi="Arial" w:cs="Arial"/>
          <w:color w:val="000000"/>
          <w:sz w:val="18"/>
          <w:szCs w:val="18"/>
        </w:rPr>
      </w:pPr>
      <w:r w:rsidRPr="004A4217">
        <w:rPr>
          <w:rFonts w:ascii="Arial" w:eastAsia="Times New Roman" w:hAnsi="Arial" w:cs="Arial"/>
          <w:color w:val="000000"/>
          <w:sz w:val="18"/>
          <w:szCs w:val="18"/>
        </w:rPr>
        <w:t xml:space="preserve">If you have employees, you must keep all your employment tax records for at least 4 years after the tax becomes due or is paid, whichever is later. For more information, see </w:t>
      </w:r>
      <w:hyperlink r:id="rId6" w:history="1">
        <w:r w:rsidRPr="004A4217">
          <w:rPr>
            <w:rFonts w:ascii="Arial" w:eastAsia="Times New Roman" w:hAnsi="Arial" w:cs="Arial"/>
            <w:color w:val="1C4E80"/>
            <w:sz w:val="18"/>
            <w:szCs w:val="18"/>
            <w:u w:val="single"/>
          </w:rPr>
          <w:t>Publication 15</w:t>
        </w:r>
      </w:hyperlink>
      <w:r w:rsidRPr="004A4217">
        <w:rPr>
          <w:rFonts w:ascii="Arial" w:eastAsia="Times New Roman" w:hAnsi="Arial" w:cs="Arial"/>
          <w:color w:val="000000"/>
          <w:sz w:val="18"/>
          <w:szCs w:val="18"/>
        </w:rPr>
        <w:t xml:space="preserve">, </w:t>
      </w:r>
      <w:r w:rsidRPr="004A4217">
        <w:rPr>
          <w:rFonts w:ascii="Arial" w:eastAsia="Times New Roman" w:hAnsi="Arial" w:cs="Arial"/>
          <w:i/>
          <w:iCs/>
          <w:color w:val="000000"/>
          <w:sz w:val="18"/>
          <w:szCs w:val="18"/>
        </w:rPr>
        <w:t>(Circular E), Employer's Tax Guide</w:t>
      </w:r>
      <w:r w:rsidRPr="004A4217">
        <w:rPr>
          <w:rFonts w:ascii="Arial" w:eastAsia="Times New Roman" w:hAnsi="Arial" w:cs="Arial"/>
          <w:color w:val="000000"/>
          <w:sz w:val="18"/>
          <w:szCs w:val="18"/>
        </w:rPr>
        <w:t xml:space="preserve">. </w:t>
      </w:r>
    </w:p>
    <w:p w:rsidR="004A4217" w:rsidRPr="004A4217" w:rsidRDefault="004A4217" w:rsidP="004A4217">
      <w:pPr>
        <w:shd w:val="clear" w:color="auto" w:fill="FFFFFF"/>
        <w:spacing w:after="0" w:line="175" w:lineRule="atLeast"/>
        <w:rPr>
          <w:rFonts w:ascii="Arial" w:eastAsia="Times New Roman" w:hAnsi="Arial" w:cs="Arial"/>
          <w:color w:val="000000"/>
          <w:sz w:val="16"/>
          <w:szCs w:val="16"/>
        </w:rPr>
      </w:pPr>
    </w:p>
    <w:p w:rsidR="0062547B" w:rsidRPr="004A4217" w:rsidRDefault="0062547B" w:rsidP="004A4217">
      <w:pPr>
        <w:shd w:val="clear" w:color="auto" w:fill="FFFFFF"/>
        <w:spacing w:after="0" w:line="175" w:lineRule="atLeast"/>
        <w:rPr>
          <w:rFonts w:ascii="Arial" w:eastAsia="Times New Roman" w:hAnsi="Arial" w:cs="Arial"/>
          <w:color w:val="000000"/>
          <w:sz w:val="18"/>
          <w:szCs w:val="18"/>
        </w:rPr>
      </w:pPr>
      <w:r w:rsidRPr="004A4217">
        <w:rPr>
          <w:rFonts w:ascii="Arial" w:eastAsia="Times New Roman" w:hAnsi="Arial" w:cs="Arial"/>
          <w:color w:val="000000"/>
          <w:sz w:val="18"/>
          <w:szCs w:val="18"/>
        </w:rPr>
        <w:t xml:space="preserve">If you are in business, there is no particular method of bookkeeping you must use. However, you must use a method that clearly and accurately reflects your gross income and expenses. The records should substantiate both your income and expenses. </w:t>
      </w:r>
      <w:hyperlink r:id="rId7" w:history="1">
        <w:r w:rsidRPr="004A4217">
          <w:rPr>
            <w:rFonts w:ascii="Arial" w:eastAsia="Times New Roman" w:hAnsi="Arial" w:cs="Arial"/>
            <w:color w:val="1C4E80"/>
            <w:sz w:val="18"/>
            <w:szCs w:val="18"/>
            <w:u w:val="single"/>
          </w:rPr>
          <w:t>Publication 583</w:t>
        </w:r>
      </w:hyperlink>
      <w:r w:rsidRPr="004A4217">
        <w:rPr>
          <w:rFonts w:ascii="Arial" w:eastAsia="Times New Roman" w:hAnsi="Arial" w:cs="Arial"/>
          <w:color w:val="000000"/>
          <w:sz w:val="18"/>
          <w:szCs w:val="18"/>
        </w:rPr>
        <w:t xml:space="preserve">, </w:t>
      </w:r>
      <w:r w:rsidRPr="004A4217">
        <w:rPr>
          <w:rFonts w:ascii="Arial" w:eastAsia="Times New Roman" w:hAnsi="Arial" w:cs="Arial"/>
          <w:i/>
          <w:iCs/>
          <w:color w:val="000000"/>
          <w:sz w:val="18"/>
          <w:szCs w:val="18"/>
        </w:rPr>
        <w:t>Starting a Business and Keeping Records</w:t>
      </w:r>
      <w:r w:rsidRPr="004A4217">
        <w:rPr>
          <w:rFonts w:ascii="Arial" w:eastAsia="Times New Roman" w:hAnsi="Arial" w:cs="Arial"/>
          <w:color w:val="000000"/>
          <w:sz w:val="18"/>
          <w:szCs w:val="18"/>
        </w:rPr>
        <w:t xml:space="preserve">, and </w:t>
      </w:r>
      <w:hyperlink r:id="rId8" w:history="1">
        <w:r w:rsidRPr="004A4217">
          <w:rPr>
            <w:rFonts w:ascii="Arial" w:eastAsia="Times New Roman" w:hAnsi="Arial" w:cs="Arial"/>
            <w:color w:val="1C4E80"/>
            <w:sz w:val="18"/>
            <w:szCs w:val="18"/>
            <w:u w:val="single"/>
          </w:rPr>
          <w:t>Publication 463</w:t>
        </w:r>
      </w:hyperlink>
      <w:r w:rsidRPr="004A4217">
        <w:rPr>
          <w:rFonts w:ascii="Arial" w:eastAsia="Times New Roman" w:hAnsi="Arial" w:cs="Arial"/>
          <w:color w:val="000000"/>
          <w:sz w:val="18"/>
          <w:szCs w:val="18"/>
        </w:rPr>
        <w:t xml:space="preserve">, </w:t>
      </w:r>
      <w:r w:rsidRPr="004A4217">
        <w:rPr>
          <w:rFonts w:ascii="Arial" w:eastAsia="Times New Roman" w:hAnsi="Arial" w:cs="Arial"/>
          <w:i/>
          <w:iCs/>
          <w:color w:val="000000"/>
          <w:sz w:val="18"/>
          <w:szCs w:val="18"/>
        </w:rPr>
        <w:t>Travel, Entertainment, Gift, and Car Expenses</w:t>
      </w:r>
      <w:r w:rsidRPr="004A4217">
        <w:rPr>
          <w:rFonts w:ascii="Arial" w:eastAsia="Times New Roman" w:hAnsi="Arial" w:cs="Arial"/>
          <w:color w:val="000000"/>
          <w:sz w:val="18"/>
          <w:szCs w:val="18"/>
        </w:rPr>
        <w:t xml:space="preserve">, provide additional information on required documentation for taxpayers with business expenses. </w:t>
      </w:r>
      <w:hyperlink r:id="rId9" w:history="1">
        <w:r w:rsidRPr="004A4217">
          <w:rPr>
            <w:rFonts w:ascii="Arial" w:eastAsia="Times New Roman" w:hAnsi="Arial" w:cs="Arial"/>
            <w:color w:val="1C4E80"/>
            <w:sz w:val="18"/>
            <w:szCs w:val="18"/>
            <w:u w:val="single"/>
          </w:rPr>
          <w:t>Publication 17</w:t>
        </w:r>
      </w:hyperlink>
      <w:r w:rsidRPr="004A4217">
        <w:rPr>
          <w:rFonts w:ascii="Arial" w:eastAsia="Times New Roman" w:hAnsi="Arial" w:cs="Arial"/>
          <w:color w:val="000000"/>
          <w:sz w:val="18"/>
          <w:szCs w:val="18"/>
        </w:rPr>
        <w:t xml:space="preserve">, </w:t>
      </w:r>
      <w:r w:rsidRPr="004A4217">
        <w:rPr>
          <w:rFonts w:ascii="Arial" w:eastAsia="Times New Roman" w:hAnsi="Arial" w:cs="Arial"/>
          <w:i/>
          <w:iCs/>
          <w:color w:val="000000"/>
          <w:sz w:val="18"/>
          <w:szCs w:val="18"/>
        </w:rPr>
        <w:t>Your Federal Income Tax for Individuals</w:t>
      </w:r>
      <w:r w:rsidRPr="004A4217">
        <w:rPr>
          <w:rFonts w:ascii="Arial" w:eastAsia="Times New Roman" w:hAnsi="Arial" w:cs="Arial"/>
          <w:color w:val="000000"/>
          <w:sz w:val="18"/>
          <w:szCs w:val="18"/>
        </w:rPr>
        <w:t xml:space="preserve">, provides more information on recordkeeping requirements for individuals. </w:t>
      </w:r>
    </w:p>
    <w:p w:rsidR="004A4217" w:rsidRPr="004A4217" w:rsidRDefault="004A4217" w:rsidP="00F771DB">
      <w:pPr>
        <w:pStyle w:val="Default"/>
        <w:rPr>
          <w:sz w:val="28"/>
          <w:szCs w:val="28"/>
        </w:rPr>
      </w:pPr>
      <w:bookmarkStart w:id="0" w:name="en_US_2013_publink1000134621"/>
      <w:bookmarkEnd w:id="0"/>
    </w:p>
    <w:p w:rsidR="00F771DB" w:rsidRDefault="00F771DB" w:rsidP="00F771DB">
      <w:pPr>
        <w:pStyle w:val="Default"/>
      </w:pPr>
      <w:r>
        <w:t>Excerpt from Publication 463 – Travel, Entertainment, Gift and Car Expenses Guide:</w:t>
      </w:r>
    </w:p>
    <w:p w:rsidR="00F771DB" w:rsidRPr="00F771DB" w:rsidRDefault="00F771DB" w:rsidP="00F771DB">
      <w:pPr>
        <w:pStyle w:val="Default"/>
        <w:rPr>
          <w:sz w:val="16"/>
          <w:szCs w:val="16"/>
        </w:rPr>
      </w:pPr>
    </w:p>
    <w:p w:rsidR="00F771DB" w:rsidRPr="004A4217" w:rsidRDefault="00F771DB" w:rsidP="00F771DB">
      <w:pPr>
        <w:pStyle w:val="Default"/>
        <w:rPr>
          <w:rFonts w:ascii="Arial" w:hAnsi="Arial" w:cs="Arial"/>
          <w:sz w:val="18"/>
          <w:szCs w:val="18"/>
        </w:rPr>
      </w:pPr>
      <w:r w:rsidRPr="004A4217">
        <w:rPr>
          <w:rFonts w:ascii="Arial" w:hAnsi="Arial" w:cs="Arial"/>
          <w:sz w:val="18"/>
          <w:szCs w:val="18"/>
        </w:rPr>
        <w:t>You should keep adequate records to prove your expenses or have sufficient evidence that will support your own statement. You must gen-</w:t>
      </w:r>
      <w:proofErr w:type="spellStart"/>
      <w:r w:rsidRPr="004A4217">
        <w:rPr>
          <w:rFonts w:ascii="Arial" w:hAnsi="Arial" w:cs="Arial"/>
          <w:sz w:val="18"/>
          <w:szCs w:val="18"/>
        </w:rPr>
        <w:t>erally</w:t>
      </w:r>
      <w:proofErr w:type="spellEnd"/>
      <w:r w:rsidRPr="004A4217">
        <w:rPr>
          <w:rFonts w:ascii="Arial" w:hAnsi="Arial" w:cs="Arial"/>
          <w:sz w:val="18"/>
          <w:szCs w:val="18"/>
        </w:rPr>
        <w:t xml:space="preserve"> prepare a written record for it to be considered adequate. This is because written evidence is more reliable than oral evidence alone. However, if you prepare a record on a computer, it is considered an adequate record. </w:t>
      </w:r>
      <w:r w:rsidRPr="004A4217">
        <w:rPr>
          <w:rFonts w:ascii="Arial" w:hAnsi="Arial" w:cs="Arial"/>
          <w:i/>
          <w:iCs/>
          <w:sz w:val="18"/>
          <w:szCs w:val="18"/>
        </w:rPr>
        <w:t xml:space="preserve">You cannot deduct amounts that you approximate or estimate. </w:t>
      </w:r>
    </w:p>
    <w:p w:rsidR="00F771DB" w:rsidRDefault="00F771DB" w:rsidP="00F771DB">
      <w:pPr>
        <w:pStyle w:val="Default"/>
        <w:rPr>
          <w:sz w:val="16"/>
          <w:szCs w:val="16"/>
        </w:rPr>
      </w:pPr>
    </w:p>
    <w:p w:rsidR="00F771DB" w:rsidRDefault="00F771DB" w:rsidP="00F771DB">
      <w:pPr>
        <w:pStyle w:val="Default"/>
        <w:rPr>
          <w:sz w:val="23"/>
          <w:szCs w:val="23"/>
        </w:rPr>
      </w:pPr>
      <w:r>
        <w:rPr>
          <w:b/>
          <w:bCs/>
          <w:sz w:val="23"/>
          <w:szCs w:val="23"/>
        </w:rPr>
        <w:t xml:space="preserve">What Are Adequate Records? </w:t>
      </w:r>
    </w:p>
    <w:p w:rsidR="00F771DB" w:rsidRPr="004A4217" w:rsidRDefault="00F771DB" w:rsidP="00F771DB">
      <w:pPr>
        <w:pStyle w:val="Default"/>
        <w:rPr>
          <w:rFonts w:ascii="Arial" w:hAnsi="Arial" w:cs="Arial"/>
          <w:sz w:val="18"/>
          <w:szCs w:val="18"/>
        </w:rPr>
      </w:pPr>
      <w:r w:rsidRPr="004A4217">
        <w:rPr>
          <w:rFonts w:ascii="Arial" w:hAnsi="Arial" w:cs="Arial"/>
          <w:sz w:val="18"/>
          <w:szCs w:val="18"/>
        </w:rPr>
        <w:t xml:space="preserve">You should keep the proof you need in an ac-count book, diary, log, statement of expense, </w:t>
      </w:r>
    </w:p>
    <w:p w:rsidR="00F771DB" w:rsidRPr="004A4217" w:rsidRDefault="00F771DB" w:rsidP="00F771DB">
      <w:pPr>
        <w:pStyle w:val="Default"/>
        <w:rPr>
          <w:rFonts w:ascii="Arial" w:hAnsi="Arial" w:cs="Arial"/>
          <w:sz w:val="18"/>
          <w:szCs w:val="18"/>
        </w:rPr>
      </w:pPr>
      <w:proofErr w:type="gramStart"/>
      <w:r w:rsidRPr="004A4217">
        <w:rPr>
          <w:rFonts w:ascii="Arial" w:hAnsi="Arial" w:cs="Arial"/>
          <w:sz w:val="18"/>
          <w:szCs w:val="18"/>
        </w:rPr>
        <w:t>trip</w:t>
      </w:r>
      <w:proofErr w:type="gramEnd"/>
      <w:r w:rsidRPr="004A4217">
        <w:rPr>
          <w:rFonts w:ascii="Arial" w:hAnsi="Arial" w:cs="Arial"/>
          <w:sz w:val="18"/>
          <w:szCs w:val="18"/>
        </w:rPr>
        <w:t xml:space="preserve"> sheets, or similar record. You should also keep documentary evidence that, together with your record, will support each element of an ex-</w:t>
      </w:r>
      <w:proofErr w:type="spellStart"/>
      <w:r w:rsidRPr="004A4217">
        <w:rPr>
          <w:rFonts w:ascii="Arial" w:hAnsi="Arial" w:cs="Arial"/>
          <w:sz w:val="18"/>
          <w:szCs w:val="18"/>
        </w:rPr>
        <w:t>pense</w:t>
      </w:r>
      <w:proofErr w:type="spellEnd"/>
      <w:r w:rsidRPr="004A4217">
        <w:rPr>
          <w:rFonts w:ascii="Arial" w:hAnsi="Arial" w:cs="Arial"/>
          <w:sz w:val="18"/>
          <w:szCs w:val="18"/>
        </w:rPr>
        <w:t xml:space="preserve">. </w:t>
      </w:r>
    </w:p>
    <w:p w:rsidR="00F771DB" w:rsidRPr="004A4217" w:rsidRDefault="00F771DB" w:rsidP="00F771DB">
      <w:pPr>
        <w:pStyle w:val="Default"/>
        <w:rPr>
          <w:rFonts w:ascii="Arial" w:hAnsi="Arial" w:cs="Arial"/>
          <w:sz w:val="16"/>
          <w:szCs w:val="16"/>
        </w:rPr>
      </w:pPr>
    </w:p>
    <w:p w:rsidR="00F771DB" w:rsidRPr="004A4217" w:rsidRDefault="00F771DB" w:rsidP="00F771DB">
      <w:pPr>
        <w:shd w:val="clear" w:color="auto" w:fill="FFFFFF"/>
        <w:spacing w:after="0" w:line="240" w:lineRule="auto"/>
        <w:outlineLvl w:val="2"/>
        <w:rPr>
          <w:rFonts w:ascii="Arial" w:hAnsi="Arial" w:cs="Arial"/>
          <w:sz w:val="18"/>
          <w:szCs w:val="18"/>
        </w:rPr>
      </w:pPr>
      <w:proofErr w:type="gramStart"/>
      <w:r w:rsidRPr="004A4217">
        <w:rPr>
          <w:rFonts w:ascii="Arial" w:hAnsi="Arial" w:cs="Arial"/>
          <w:b/>
          <w:bCs/>
          <w:sz w:val="18"/>
          <w:szCs w:val="18"/>
        </w:rPr>
        <w:t>Documentary evidence.</w:t>
      </w:r>
      <w:proofErr w:type="gramEnd"/>
      <w:r w:rsidRPr="004A4217">
        <w:rPr>
          <w:rFonts w:ascii="Arial" w:hAnsi="Arial" w:cs="Arial"/>
          <w:b/>
          <w:bCs/>
          <w:sz w:val="18"/>
          <w:szCs w:val="18"/>
        </w:rPr>
        <w:t xml:space="preserve"> </w:t>
      </w:r>
      <w:r w:rsidRPr="004A4217">
        <w:rPr>
          <w:rFonts w:ascii="Arial" w:hAnsi="Arial" w:cs="Arial"/>
          <w:sz w:val="18"/>
          <w:szCs w:val="18"/>
        </w:rPr>
        <w:t>You generally must have documentary evidence, such as receipts, canceled checks, or bills, to support your expenses</w:t>
      </w:r>
    </w:p>
    <w:p w:rsidR="00F771DB" w:rsidRPr="004A4217" w:rsidRDefault="00F771DB" w:rsidP="00F771DB">
      <w:pPr>
        <w:pStyle w:val="Default"/>
        <w:rPr>
          <w:rFonts w:ascii="Arial" w:hAnsi="Arial" w:cs="Arial"/>
          <w:sz w:val="16"/>
          <w:szCs w:val="16"/>
        </w:rPr>
      </w:pPr>
    </w:p>
    <w:p w:rsidR="00F771DB" w:rsidRPr="004A4217" w:rsidRDefault="00F771DB" w:rsidP="00F771DB">
      <w:pPr>
        <w:pStyle w:val="Default"/>
        <w:rPr>
          <w:rFonts w:ascii="Arial" w:hAnsi="Arial" w:cs="Arial"/>
          <w:sz w:val="18"/>
          <w:szCs w:val="18"/>
        </w:rPr>
      </w:pPr>
      <w:proofErr w:type="gramStart"/>
      <w:r w:rsidRPr="004A4217">
        <w:rPr>
          <w:rFonts w:ascii="Arial" w:hAnsi="Arial" w:cs="Arial"/>
          <w:b/>
          <w:bCs/>
          <w:i/>
          <w:iCs/>
          <w:sz w:val="18"/>
          <w:szCs w:val="18"/>
        </w:rPr>
        <w:t>Adequate evidence.</w:t>
      </w:r>
      <w:proofErr w:type="gramEnd"/>
      <w:r w:rsidRPr="004A4217">
        <w:rPr>
          <w:rFonts w:ascii="Arial" w:hAnsi="Arial" w:cs="Arial"/>
          <w:b/>
          <w:bCs/>
          <w:i/>
          <w:iCs/>
          <w:sz w:val="18"/>
          <w:szCs w:val="18"/>
        </w:rPr>
        <w:t xml:space="preserve"> </w:t>
      </w:r>
      <w:r w:rsidRPr="004A4217">
        <w:rPr>
          <w:rFonts w:ascii="Arial" w:hAnsi="Arial" w:cs="Arial"/>
          <w:sz w:val="18"/>
          <w:szCs w:val="18"/>
        </w:rPr>
        <w:t xml:space="preserve">Documentary evidence ordinarily will be considered adequate if it shows the amount, date, place, and essential character of the expense. </w:t>
      </w:r>
    </w:p>
    <w:p w:rsidR="00F771DB" w:rsidRPr="004A4217" w:rsidRDefault="00F771DB" w:rsidP="00F771DB">
      <w:pPr>
        <w:pStyle w:val="Default"/>
        <w:rPr>
          <w:rFonts w:ascii="Arial" w:hAnsi="Arial" w:cs="Arial"/>
          <w:sz w:val="18"/>
          <w:szCs w:val="18"/>
        </w:rPr>
      </w:pPr>
      <w:r w:rsidRPr="004A4217">
        <w:rPr>
          <w:rFonts w:ascii="Arial" w:hAnsi="Arial" w:cs="Arial"/>
          <w:sz w:val="18"/>
          <w:szCs w:val="18"/>
        </w:rPr>
        <w:t>For example, a hotel receipt is enough to support expenses for business travel if it has all of the following information:</w:t>
      </w:r>
    </w:p>
    <w:p w:rsidR="00F771DB" w:rsidRPr="004A4217" w:rsidRDefault="00F771DB" w:rsidP="00F771DB">
      <w:pPr>
        <w:pStyle w:val="Default"/>
        <w:numPr>
          <w:ilvl w:val="0"/>
          <w:numId w:val="3"/>
        </w:numPr>
        <w:contextualSpacing/>
        <w:rPr>
          <w:rFonts w:ascii="Arial" w:hAnsi="Arial" w:cs="Arial"/>
          <w:sz w:val="18"/>
          <w:szCs w:val="18"/>
        </w:rPr>
      </w:pPr>
      <w:r w:rsidRPr="004A4217">
        <w:rPr>
          <w:rFonts w:ascii="Arial" w:hAnsi="Arial" w:cs="Arial"/>
          <w:sz w:val="18"/>
          <w:szCs w:val="18"/>
        </w:rPr>
        <w:t xml:space="preserve">The name and location of the hotel. </w:t>
      </w:r>
    </w:p>
    <w:p w:rsidR="00F771DB" w:rsidRPr="004A4217" w:rsidRDefault="00F771DB" w:rsidP="00F771DB">
      <w:pPr>
        <w:pStyle w:val="Default"/>
        <w:numPr>
          <w:ilvl w:val="0"/>
          <w:numId w:val="3"/>
        </w:numPr>
        <w:contextualSpacing/>
        <w:rPr>
          <w:rFonts w:ascii="Arial" w:hAnsi="Arial" w:cs="Arial"/>
          <w:sz w:val="18"/>
          <w:szCs w:val="18"/>
        </w:rPr>
      </w:pPr>
      <w:r w:rsidRPr="004A4217">
        <w:rPr>
          <w:rFonts w:ascii="Arial" w:hAnsi="Arial" w:cs="Arial"/>
          <w:sz w:val="18"/>
          <w:szCs w:val="18"/>
        </w:rPr>
        <w:t xml:space="preserve">The dates you stayed there. </w:t>
      </w:r>
    </w:p>
    <w:p w:rsidR="00F771DB" w:rsidRPr="004A4217" w:rsidRDefault="00F771DB" w:rsidP="00F771DB">
      <w:pPr>
        <w:pStyle w:val="Default"/>
        <w:numPr>
          <w:ilvl w:val="0"/>
          <w:numId w:val="3"/>
        </w:numPr>
        <w:contextualSpacing/>
        <w:rPr>
          <w:rFonts w:ascii="Arial" w:hAnsi="Arial" w:cs="Arial"/>
          <w:sz w:val="18"/>
          <w:szCs w:val="18"/>
        </w:rPr>
      </w:pPr>
      <w:r w:rsidRPr="004A4217">
        <w:rPr>
          <w:rFonts w:ascii="Arial" w:hAnsi="Arial" w:cs="Arial"/>
          <w:sz w:val="18"/>
          <w:szCs w:val="18"/>
        </w:rPr>
        <w:t xml:space="preserve">Separate amounts for charges such as lodging, meals, and telephone calls. </w:t>
      </w:r>
    </w:p>
    <w:p w:rsidR="00F771DB" w:rsidRPr="004A4217" w:rsidRDefault="00F771DB" w:rsidP="00F771DB">
      <w:pPr>
        <w:pStyle w:val="Default"/>
        <w:rPr>
          <w:rFonts w:ascii="Arial" w:hAnsi="Arial" w:cs="Arial"/>
          <w:sz w:val="16"/>
          <w:szCs w:val="16"/>
        </w:rPr>
      </w:pPr>
    </w:p>
    <w:p w:rsidR="00F771DB" w:rsidRPr="004A4217" w:rsidRDefault="00F771DB" w:rsidP="00F771DB">
      <w:pPr>
        <w:pStyle w:val="Default"/>
        <w:rPr>
          <w:rFonts w:ascii="Arial" w:hAnsi="Arial" w:cs="Arial"/>
          <w:sz w:val="18"/>
          <w:szCs w:val="18"/>
        </w:rPr>
      </w:pPr>
      <w:r w:rsidRPr="004A4217">
        <w:rPr>
          <w:rFonts w:ascii="Arial" w:hAnsi="Arial" w:cs="Arial"/>
          <w:sz w:val="18"/>
          <w:szCs w:val="18"/>
        </w:rPr>
        <w:t xml:space="preserve">A restaurant receipt is enough to prove an expense for a business meal if it has all of the following information: </w:t>
      </w:r>
    </w:p>
    <w:p w:rsidR="00F771DB" w:rsidRPr="004A4217" w:rsidRDefault="00F771DB" w:rsidP="00F771DB">
      <w:pPr>
        <w:pStyle w:val="Default"/>
        <w:numPr>
          <w:ilvl w:val="0"/>
          <w:numId w:val="2"/>
        </w:numPr>
        <w:rPr>
          <w:rFonts w:ascii="Arial" w:hAnsi="Arial" w:cs="Arial"/>
          <w:sz w:val="18"/>
          <w:szCs w:val="18"/>
        </w:rPr>
      </w:pPr>
      <w:r w:rsidRPr="004A4217">
        <w:rPr>
          <w:rFonts w:ascii="Arial" w:hAnsi="Arial" w:cs="Arial"/>
          <w:sz w:val="18"/>
          <w:szCs w:val="18"/>
        </w:rPr>
        <w:t xml:space="preserve">The name and location of the restaurant. </w:t>
      </w:r>
    </w:p>
    <w:p w:rsidR="00F771DB" w:rsidRPr="004A4217" w:rsidRDefault="00F771DB" w:rsidP="00F771DB">
      <w:pPr>
        <w:pStyle w:val="Default"/>
        <w:numPr>
          <w:ilvl w:val="0"/>
          <w:numId w:val="2"/>
        </w:numPr>
        <w:rPr>
          <w:rFonts w:ascii="Arial" w:hAnsi="Arial" w:cs="Arial"/>
          <w:sz w:val="18"/>
          <w:szCs w:val="18"/>
        </w:rPr>
      </w:pPr>
      <w:r w:rsidRPr="004A4217">
        <w:rPr>
          <w:rFonts w:ascii="Arial" w:hAnsi="Arial" w:cs="Arial"/>
          <w:sz w:val="18"/>
          <w:szCs w:val="18"/>
        </w:rPr>
        <w:t xml:space="preserve">The number of people served. </w:t>
      </w:r>
    </w:p>
    <w:p w:rsidR="00F771DB" w:rsidRPr="004A4217" w:rsidRDefault="00F771DB" w:rsidP="00F771DB">
      <w:pPr>
        <w:pStyle w:val="Default"/>
        <w:numPr>
          <w:ilvl w:val="0"/>
          <w:numId w:val="2"/>
        </w:numPr>
        <w:rPr>
          <w:rFonts w:ascii="Arial" w:hAnsi="Arial" w:cs="Arial"/>
          <w:sz w:val="18"/>
          <w:szCs w:val="18"/>
        </w:rPr>
      </w:pPr>
      <w:r w:rsidRPr="004A4217">
        <w:rPr>
          <w:rFonts w:ascii="Arial" w:hAnsi="Arial" w:cs="Arial"/>
          <w:sz w:val="18"/>
          <w:szCs w:val="18"/>
        </w:rPr>
        <w:t xml:space="preserve">The date and amount of the expense. </w:t>
      </w:r>
    </w:p>
    <w:p w:rsidR="00F771DB" w:rsidRPr="004A4217" w:rsidRDefault="00F771DB" w:rsidP="00F771DB">
      <w:pPr>
        <w:pStyle w:val="Default"/>
        <w:rPr>
          <w:rFonts w:ascii="Arial" w:hAnsi="Arial" w:cs="Arial"/>
          <w:sz w:val="18"/>
          <w:szCs w:val="18"/>
        </w:rPr>
      </w:pPr>
      <w:r w:rsidRPr="004A4217">
        <w:rPr>
          <w:rFonts w:ascii="Arial" w:hAnsi="Arial" w:cs="Arial"/>
          <w:sz w:val="18"/>
          <w:szCs w:val="18"/>
        </w:rPr>
        <w:t xml:space="preserve">If a charge is made for items other than food and beverages, the receipt must show that this is the case. </w:t>
      </w:r>
    </w:p>
    <w:p w:rsidR="00F771DB" w:rsidRPr="004A4217" w:rsidRDefault="00F771DB" w:rsidP="00F771DB">
      <w:pPr>
        <w:pStyle w:val="Default"/>
        <w:rPr>
          <w:rFonts w:ascii="Arial" w:hAnsi="Arial" w:cs="Arial"/>
          <w:sz w:val="16"/>
          <w:szCs w:val="16"/>
        </w:rPr>
      </w:pPr>
    </w:p>
    <w:p w:rsidR="00F771DB" w:rsidRPr="004A4217" w:rsidRDefault="00F771DB" w:rsidP="00F771DB">
      <w:pPr>
        <w:pStyle w:val="Default"/>
        <w:rPr>
          <w:rFonts w:ascii="Arial" w:hAnsi="Arial" w:cs="Arial"/>
          <w:sz w:val="18"/>
          <w:szCs w:val="18"/>
        </w:rPr>
      </w:pPr>
      <w:proofErr w:type="gramStart"/>
      <w:r w:rsidRPr="004A4217">
        <w:rPr>
          <w:rFonts w:ascii="Arial" w:hAnsi="Arial" w:cs="Arial"/>
          <w:b/>
          <w:bCs/>
          <w:i/>
          <w:iCs/>
          <w:sz w:val="18"/>
          <w:szCs w:val="18"/>
        </w:rPr>
        <w:t>Canceled check.</w:t>
      </w:r>
      <w:proofErr w:type="gramEnd"/>
      <w:r w:rsidRPr="004A4217">
        <w:rPr>
          <w:rFonts w:ascii="Arial" w:hAnsi="Arial" w:cs="Arial"/>
          <w:b/>
          <w:bCs/>
          <w:i/>
          <w:iCs/>
          <w:sz w:val="18"/>
          <w:szCs w:val="18"/>
        </w:rPr>
        <w:t xml:space="preserve"> </w:t>
      </w:r>
      <w:r w:rsidRPr="004A4217">
        <w:rPr>
          <w:rFonts w:ascii="Arial" w:hAnsi="Arial" w:cs="Arial"/>
          <w:sz w:val="18"/>
          <w:szCs w:val="18"/>
        </w:rPr>
        <w:t xml:space="preserve">A canceled check, together with a bill from the payee, ordinarily establishes the cost. However, a canceled check by itself does not prove a business expense without other evidence to show that it was for a business purpose. </w:t>
      </w:r>
    </w:p>
    <w:p w:rsidR="00F771DB" w:rsidRPr="004A4217" w:rsidRDefault="00F771DB" w:rsidP="00F771DB">
      <w:pPr>
        <w:pStyle w:val="Default"/>
        <w:rPr>
          <w:rFonts w:ascii="Arial" w:hAnsi="Arial" w:cs="Arial"/>
          <w:sz w:val="18"/>
          <w:szCs w:val="18"/>
        </w:rPr>
      </w:pPr>
    </w:p>
    <w:p w:rsidR="00F771DB" w:rsidRDefault="00F771DB" w:rsidP="00F771DB">
      <w:pPr>
        <w:shd w:val="clear" w:color="auto" w:fill="FFFFFF"/>
        <w:spacing w:after="0" w:line="240" w:lineRule="auto"/>
        <w:outlineLvl w:val="2"/>
        <w:rPr>
          <w:rFonts w:ascii="Arial" w:eastAsia="Times New Roman" w:hAnsi="Arial" w:cs="Arial"/>
          <w:b/>
          <w:bCs/>
          <w:color w:val="001E5A"/>
          <w:sz w:val="16"/>
          <w:szCs w:val="16"/>
        </w:rPr>
      </w:pPr>
    </w:p>
    <w:p w:rsidR="007346CB" w:rsidRPr="007346CB" w:rsidRDefault="007346CB" w:rsidP="007346CB">
      <w:pPr>
        <w:shd w:val="clear" w:color="auto" w:fill="FFFFFF"/>
        <w:spacing w:before="100" w:beforeAutospacing="1" w:after="100" w:afterAutospacing="1" w:line="240" w:lineRule="auto"/>
        <w:outlineLvl w:val="2"/>
        <w:rPr>
          <w:rFonts w:ascii="Arial" w:eastAsia="Times New Roman" w:hAnsi="Arial" w:cs="Arial"/>
          <w:b/>
          <w:bCs/>
          <w:color w:val="001E5A"/>
          <w:sz w:val="16"/>
          <w:szCs w:val="16"/>
        </w:rPr>
      </w:pPr>
      <w:proofErr w:type="gramStart"/>
      <w:r w:rsidRPr="007346CB">
        <w:rPr>
          <w:rFonts w:ascii="Arial" w:eastAsia="Times New Roman" w:hAnsi="Arial" w:cs="Arial"/>
          <w:b/>
          <w:bCs/>
          <w:color w:val="001E5A"/>
          <w:sz w:val="16"/>
          <w:szCs w:val="16"/>
        </w:rPr>
        <w:lastRenderedPageBreak/>
        <w:t>Table 5-1.</w:t>
      </w:r>
      <w:proofErr w:type="gramEnd"/>
      <w:r w:rsidRPr="007346CB">
        <w:rPr>
          <w:rFonts w:ascii="Arial" w:eastAsia="Times New Roman" w:hAnsi="Arial" w:cs="Arial"/>
          <w:b/>
          <w:bCs/>
          <w:color w:val="001E5A"/>
          <w:sz w:val="16"/>
          <w:szCs w:val="16"/>
        </w:rPr>
        <w:t xml:space="preserve"> How </w:t>
      </w:r>
      <w:proofErr w:type="gramStart"/>
      <w:r w:rsidRPr="007346CB">
        <w:rPr>
          <w:rFonts w:ascii="Arial" w:eastAsia="Times New Roman" w:hAnsi="Arial" w:cs="Arial"/>
          <w:b/>
          <w:bCs/>
          <w:color w:val="001E5A"/>
          <w:sz w:val="16"/>
          <w:szCs w:val="16"/>
        </w:rPr>
        <w:t>To</w:t>
      </w:r>
      <w:proofErr w:type="gramEnd"/>
      <w:r w:rsidRPr="007346CB">
        <w:rPr>
          <w:rFonts w:ascii="Arial" w:eastAsia="Times New Roman" w:hAnsi="Arial" w:cs="Arial"/>
          <w:b/>
          <w:bCs/>
          <w:color w:val="001E5A"/>
          <w:sz w:val="16"/>
          <w:szCs w:val="16"/>
        </w:rPr>
        <w:t xml:space="preserve"> </w:t>
      </w:r>
      <w:r w:rsidR="00C74C25">
        <w:rPr>
          <w:rFonts w:ascii="Arial" w:eastAsia="Times New Roman" w:hAnsi="Arial" w:cs="Arial"/>
          <w:b/>
          <w:bCs/>
          <w:color w:val="001E5A"/>
          <w:sz w:val="16"/>
          <w:szCs w:val="16"/>
        </w:rPr>
        <w:t>Prove Certain Business Expenses; “Publication 463:  Travel, Entertainment, Gift, and Car Expenses”</w:t>
      </w:r>
    </w:p>
    <w:tbl>
      <w:tblPr>
        <w:tblW w:w="0" w:type="auto"/>
        <w:tblCellMar>
          <w:top w:w="15" w:type="dxa"/>
          <w:left w:w="15" w:type="dxa"/>
          <w:bottom w:w="15" w:type="dxa"/>
          <w:right w:w="15" w:type="dxa"/>
        </w:tblCellMar>
        <w:tblLook w:val="04A0"/>
      </w:tblPr>
      <w:tblGrid>
        <w:gridCol w:w="1194"/>
        <w:gridCol w:w="2472"/>
        <w:gridCol w:w="1498"/>
        <w:gridCol w:w="1928"/>
        <w:gridCol w:w="3306"/>
      </w:tblGrid>
      <w:tr w:rsidR="007346CB" w:rsidRPr="007346CB" w:rsidTr="007346CB">
        <w:trPr>
          <w:tblHeader/>
        </w:trPr>
        <w:tc>
          <w:tcPr>
            <w:tcW w:w="0" w:type="auto"/>
            <w:tcBorders>
              <w:right w:val="single" w:sz="4" w:space="0" w:color="auto"/>
            </w:tcBorders>
            <w:hideMark/>
          </w:tcPr>
          <w:p w:rsidR="007346CB" w:rsidRPr="007346CB" w:rsidRDefault="007346CB" w:rsidP="007346CB">
            <w:pPr>
              <w:spacing w:after="0" w:line="175" w:lineRule="atLeast"/>
              <w:jc w:val="center"/>
              <w:rPr>
                <w:rFonts w:ascii="Arial" w:eastAsia="Times New Roman" w:hAnsi="Arial" w:cs="Arial"/>
                <w:b/>
                <w:bCs/>
                <w:color w:val="000000"/>
                <w:sz w:val="15"/>
                <w:szCs w:val="15"/>
              </w:rPr>
            </w:pPr>
            <w:bookmarkStart w:id="1" w:name="d0e6916"/>
            <w:bookmarkStart w:id="2" w:name="d0e6921"/>
            <w:bookmarkEnd w:id="1"/>
            <w:bookmarkEnd w:id="2"/>
            <w:r w:rsidRPr="007346CB">
              <w:rPr>
                <w:rFonts w:ascii="Arial" w:eastAsia="Times New Roman" w:hAnsi="Arial" w:cs="Arial"/>
                <w:b/>
                <w:bCs/>
                <w:color w:val="000000"/>
                <w:sz w:val="15"/>
                <w:szCs w:val="15"/>
              </w:rPr>
              <w:t xml:space="preserve">IF you have expenses </w:t>
            </w:r>
            <w:proofErr w:type="gramStart"/>
            <w:r w:rsidRPr="007346CB">
              <w:rPr>
                <w:rFonts w:ascii="Arial" w:eastAsia="Times New Roman" w:hAnsi="Arial" w:cs="Arial"/>
                <w:b/>
                <w:bCs/>
                <w:color w:val="000000"/>
                <w:sz w:val="15"/>
                <w:szCs w:val="15"/>
              </w:rPr>
              <w:t>for .</w:t>
            </w:r>
            <w:proofErr w:type="gramEnd"/>
            <w:r w:rsidRPr="007346CB">
              <w:rPr>
                <w:rFonts w:ascii="Arial" w:eastAsia="Times New Roman" w:hAnsi="Arial" w:cs="Arial"/>
                <w:b/>
                <w:bCs/>
                <w:color w:val="000000"/>
                <w:sz w:val="15"/>
                <w:szCs w:val="15"/>
              </w:rPr>
              <w:t xml:space="preserve"> .</w:t>
            </w:r>
          </w:p>
        </w:tc>
        <w:tc>
          <w:tcPr>
            <w:tcW w:w="0" w:type="auto"/>
            <w:gridSpan w:val="4"/>
            <w:tcBorders>
              <w:bottom w:val="single" w:sz="4" w:space="0" w:color="auto"/>
            </w:tcBorders>
            <w:hideMark/>
          </w:tcPr>
          <w:p w:rsidR="007346CB" w:rsidRPr="007346CB" w:rsidRDefault="007346CB" w:rsidP="007346CB">
            <w:pPr>
              <w:spacing w:after="0" w:line="175" w:lineRule="atLeast"/>
              <w:jc w:val="center"/>
              <w:rPr>
                <w:rFonts w:ascii="Arial" w:eastAsia="Times New Roman" w:hAnsi="Arial" w:cs="Arial"/>
                <w:b/>
                <w:bCs/>
                <w:color w:val="000000"/>
                <w:sz w:val="15"/>
                <w:szCs w:val="15"/>
              </w:rPr>
            </w:pPr>
            <w:r w:rsidRPr="007346CB">
              <w:rPr>
                <w:rFonts w:ascii="Arial" w:eastAsia="Times New Roman" w:hAnsi="Arial" w:cs="Arial"/>
                <w:b/>
                <w:bCs/>
                <w:color w:val="000000"/>
                <w:sz w:val="15"/>
                <w:szCs w:val="15"/>
              </w:rPr>
              <w:t>THEN you must keep records that show details of the following elements . . .</w:t>
            </w:r>
          </w:p>
        </w:tc>
      </w:tr>
      <w:tr w:rsidR="007346CB" w:rsidRPr="007346CB" w:rsidTr="007346CB">
        <w:trPr>
          <w:tblHeader/>
        </w:trPr>
        <w:tc>
          <w:tcPr>
            <w:tcW w:w="0" w:type="auto"/>
            <w:tcBorders>
              <w:bottom w:val="single" w:sz="4" w:space="0" w:color="auto"/>
              <w:right w:val="single" w:sz="4" w:space="0" w:color="auto"/>
            </w:tcBorders>
            <w:hideMark/>
          </w:tcPr>
          <w:p w:rsidR="007346CB" w:rsidRPr="007346CB" w:rsidRDefault="007346CB" w:rsidP="007346CB">
            <w:pPr>
              <w:spacing w:after="0" w:line="175" w:lineRule="atLeast"/>
              <w:jc w:val="center"/>
              <w:rPr>
                <w:rFonts w:ascii="Arial" w:eastAsia="Times New Roman" w:hAnsi="Arial" w:cs="Arial"/>
                <w:b/>
                <w:bCs/>
                <w:color w:val="000000"/>
                <w:sz w:val="15"/>
                <w:szCs w:val="15"/>
              </w:rPr>
            </w:pPr>
            <w:r w:rsidRPr="007346CB">
              <w:rPr>
                <w:rFonts w:ascii="Arial" w:eastAsia="Times New Roman" w:hAnsi="Arial" w:cs="Arial"/>
                <w:b/>
                <w:bCs/>
                <w:color w:val="000000"/>
                <w:sz w:val="15"/>
                <w:szCs w:val="15"/>
              </w:rPr>
              <w:t> </w:t>
            </w:r>
          </w:p>
        </w:tc>
        <w:tc>
          <w:tcPr>
            <w:tcW w:w="0" w:type="auto"/>
            <w:tcBorders>
              <w:bottom w:val="single" w:sz="4" w:space="0" w:color="auto"/>
              <w:right w:val="single" w:sz="4" w:space="0" w:color="auto"/>
            </w:tcBorders>
            <w:hideMark/>
          </w:tcPr>
          <w:p w:rsidR="007346CB" w:rsidRPr="007346CB" w:rsidRDefault="007346CB" w:rsidP="007346CB">
            <w:pPr>
              <w:spacing w:after="0" w:line="175" w:lineRule="atLeast"/>
              <w:jc w:val="center"/>
              <w:rPr>
                <w:rFonts w:ascii="Arial" w:eastAsia="Times New Roman" w:hAnsi="Arial" w:cs="Arial"/>
                <w:b/>
                <w:bCs/>
                <w:color w:val="000000"/>
                <w:sz w:val="15"/>
                <w:szCs w:val="15"/>
              </w:rPr>
            </w:pPr>
            <w:r w:rsidRPr="007346CB">
              <w:rPr>
                <w:rFonts w:ascii="Arial" w:eastAsia="Times New Roman" w:hAnsi="Arial" w:cs="Arial"/>
                <w:b/>
                <w:bCs/>
                <w:color w:val="000000"/>
                <w:sz w:val="15"/>
                <w:szCs w:val="15"/>
              </w:rPr>
              <w:t>Amount</w:t>
            </w:r>
          </w:p>
        </w:tc>
        <w:tc>
          <w:tcPr>
            <w:tcW w:w="0" w:type="auto"/>
            <w:tcBorders>
              <w:bottom w:val="single" w:sz="4" w:space="0" w:color="auto"/>
              <w:right w:val="single" w:sz="4" w:space="0" w:color="auto"/>
            </w:tcBorders>
            <w:hideMark/>
          </w:tcPr>
          <w:p w:rsidR="007346CB" w:rsidRPr="007346CB" w:rsidRDefault="007346CB" w:rsidP="007346CB">
            <w:pPr>
              <w:spacing w:after="0" w:line="175" w:lineRule="atLeast"/>
              <w:jc w:val="center"/>
              <w:rPr>
                <w:rFonts w:ascii="Arial" w:eastAsia="Times New Roman" w:hAnsi="Arial" w:cs="Arial"/>
                <w:b/>
                <w:bCs/>
                <w:color w:val="000000"/>
                <w:sz w:val="15"/>
                <w:szCs w:val="15"/>
              </w:rPr>
            </w:pPr>
            <w:r w:rsidRPr="007346CB">
              <w:rPr>
                <w:rFonts w:ascii="Arial" w:eastAsia="Times New Roman" w:hAnsi="Arial" w:cs="Arial"/>
                <w:b/>
                <w:bCs/>
                <w:color w:val="000000"/>
                <w:sz w:val="15"/>
                <w:szCs w:val="15"/>
              </w:rPr>
              <w:t>Time</w:t>
            </w:r>
          </w:p>
        </w:tc>
        <w:tc>
          <w:tcPr>
            <w:tcW w:w="0" w:type="auto"/>
            <w:tcBorders>
              <w:bottom w:val="single" w:sz="4" w:space="0" w:color="auto"/>
              <w:right w:val="single" w:sz="4" w:space="0" w:color="auto"/>
            </w:tcBorders>
            <w:hideMark/>
          </w:tcPr>
          <w:p w:rsidR="007346CB" w:rsidRPr="007346CB" w:rsidRDefault="007346CB" w:rsidP="007346CB">
            <w:pPr>
              <w:spacing w:after="0" w:line="175" w:lineRule="atLeast"/>
              <w:jc w:val="center"/>
              <w:rPr>
                <w:rFonts w:ascii="Arial" w:eastAsia="Times New Roman" w:hAnsi="Arial" w:cs="Arial"/>
                <w:b/>
                <w:bCs/>
                <w:color w:val="000000"/>
                <w:sz w:val="15"/>
                <w:szCs w:val="15"/>
              </w:rPr>
            </w:pPr>
            <w:r w:rsidRPr="007346CB">
              <w:rPr>
                <w:rFonts w:ascii="Arial" w:eastAsia="Times New Roman" w:hAnsi="Arial" w:cs="Arial"/>
                <w:b/>
                <w:bCs/>
                <w:color w:val="000000"/>
                <w:sz w:val="15"/>
                <w:szCs w:val="15"/>
              </w:rPr>
              <w:t>Place or  </w:t>
            </w:r>
            <w:r w:rsidRPr="007346CB">
              <w:rPr>
                <w:rFonts w:ascii="Arial" w:eastAsia="Times New Roman" w:hAnsi="Arial" w:cs="Arial"/>
                <w:b/>
                <w:bCs/>
                <w:color w:val="000000"/>
                <w:sz w:val="15"/>
                <w:szCs w:val="15"/>
              </w:rPr>
              <w:br/>
              <w:t xml:space="preserve">Description </w:t>
            </w:r>
          </w:p>
        </w:tc>
        <w:tc>
          <w:tcPr>
            <w:tcW w:w="0" w:type="auto"/>
            <w:tcBorders>
              <w:bottom w:val="single" w:sz="4" w:space="0" w:color="auto"/>
            </w:tcBorders>
            <w:hideMark/>
          </w:tcPr>
          <w:p w:rsidR="007346CB" w:rsidRPr="007346CB" w:rsidRDefault="007346CB" w:rsidP="007346CB">
            <w:pPr>
              <w:spacing w:after="0" w:line="175" w:lineRule="atLeast"/>
              <w:jc w:val="center"/>
              <w:rPr>
                <w:rFonts w:ascii="Arial" w:eastAsia="Times New Roman" w:hAnsi="Arial" w:cs="Arial"/>
                <w:b/>
                <w:bCs/>
                <w:color w:val="000000"/>
                <w:sz w:val="15"/>
                <w:szCs w:val="15"/>
              </w:rPr>
            </w:pPr>
            <w:r w:rsidRPr="007346CB">
              <w:rPr>
                <w:rFonts w:ascii="Arial" w:eastAsia="Times New Roman" w:hAnsi="Arial" w:cs="Arial"/>
                <w:b/>
                <w:bCs/>
                <w:color w:val="000000"/>
                <w:sz w:val="15"/>
                <w:szCs w:val="15"/>
              </w:rPr>
              <w:t>Business Purpose </w:t>
            </w:r>
            <w:r w:rsidRPr="007346CB">
              <w:rPr>
                <w:rFonts w:ascii="Arial" w:eastAsia="Times New Roman" w:hAnsi="Arial" w:cs="Arial"/>
                <w:b/>
                <w:bCs/>
                <w:color w:val="000000"/>
                <w:sz w:val="15"/>
                <w:szCs w:val="15"/>
              </w:rPr>
              <w:br/>
              <w:t xml:space="preserve">Business Relationship </w:t>
            </w:r>
          </w:p>
        </w:tc>
      </w:tr>
      <w:tr w:rsidR="007346CB" w:rsidRPr="007346CB" w:rsidTr="007346CB">
        <w:tc>
          <w:tcPr>
            <w:tcW w:w="0" w:type="auto"/>
            <w:tcBorders>
              <w:bottom w:val="single" w:sz="4" w:space="0" w:color="auto"/>
              <w:right w:val="single" w:sz="4" w:space="0" w:color="auto"/>
            </w:tcBorders>
            <w:vAlign w:val="center"/>
            <w:hideMark/>
          </w:tcPr>
          <w:p w:rsidR="007346CB" w:rsidRPr="007346CB" w:rsidRDefault="007346CB" w:rsidP="007346CB">
            <w:pPr>
              <w:spacing w:after="0" w:line="175" w:lineRule="atLeast"/>
              <w:rPr>
                <w:rFonts w:ascii="Arial" w:eastAsia="Times New Roman" w:hAnsi="Arial" w:cs="Arial"/>
                <w:color w:val="000000"/>
                <w:sz w:val="15"/>
                <w:szCs w:val="15"/>
              </w:rPr>
            </w:pPr>
            <w:r w:rsidRPr="007346CB">
              <w:rPr>
                <w:rFonts w:ascii="Arial" w:eastAsia="Times New Roman" w:hAnsi="Arial" w:cs="Arial"/>
                <w:b/>
                <w:bCs/>
                <w:color w:val="000000"/>
                <w:sz w:val="15"/>
              </w:rPr>
              <w:t>Travel</w:t>
            </w:r>
          </w:p>
        </w:tc>
        <w:tc>
          <w:tcPr>
            <w:tcW w:w="0" w:type="auto"/>
            <w:tcBorders>
              <w:bottom w:val="single" w:sz="4" w:space="0" w:color="auto"/>
              <w:right w:val="single" w:sz="4" w:space="0" w:color="auto"/>
            </w:tcBorders>
            <w:vAlign w:val="center"/>
            <w:hideMark/>
          </w:tcPr>
          <w:p w:rsidR="007346CB" w:rsidRPr="007346CB" w:rsidRDefault="007346CB" w:rsidP="007346CB">
            <w:pPr>
              <w:spacing w:after="0" w:line="175" w:lineRule="atLeast"/>
              <w:rPr>
                <w:rFonts w:ascii="Arial" w:eastAsia="Times New Roman" w:hAnsi="Arial" w:cs="Arial"/>
                <w:color w:val="000000"/>
                <w:sz w:val="15"/>
                <w:szCs w:val="15"/>
              </w:rPr>
            </w:pPr>
            <w:r w:rsidRPr="007346CB">
              <w:rPr>
                <w:rFonts w:ascii="Arial" w:eastAsia="Times New Roman" w:hAnsi="Arial" w:cs="Arial"/>
                <w:color w:val="000000"/>
                <w:sz w:val="15"/>
                <w:szCs w:val="15"/>
              </w:rPr>
              <w:t xml:space="preserve">Cost of each separate expense for travel, lodging, and meals. Incidental expenses may be totaled in reasonable categories such as taxis, fees and tips, etc. </w:t>
            </w:r>
          </w:p>
        </w:tc>
        <w:tc>
          <w:tcPr>
            <w:tcW w:w="0" w:type="auto"/>
            <w:tcBorders>
              <w:bottom w:val="single" w:sz="4" w:space="0" w:color="auto"/>
              <w:right w:val="single" w:sz="4" w:space="0" w:color="auto"/>
            </w:tcBorders>
            <w:vAlign w:val="center"/>
            <w:hideMark/>
          </w:tcPr>
          <w:p w:rsidR="007346CB" w:rsidRPr="007346CB" w:rsidRDefault="007346CB" w:rsidP="007346CB">
            <w:pPr>
              <w:spacing w:after="0" w:line="175" w:lineRule="atLeast"/>
              <w:rPr>
                <w:rFonts w:ascii="Arial" w:eastAsia="Times New Roman" w:hAnsi="Arial" w:cs="Arial"/>
                <w:color w:val="000000"/>
                <w:sz w:val="15"/>
                <w:szCs w:val="15"/>
              </w:rPr>
            </w:pPr>
            <w:r w:rsidRPr="007346CB">
              <w:rPr>
                <w:rFonts w:ascii="Arial" w:eastAsia="Times New Roman" w:hAnsi="Arial" w:cs="Arial"/>
                <w:color w:val="000000"/>
                <w:sz w:val="15"/>
                <w:szCs w:val="15"/>
              </w:rPr>
              <w:t>Dates you left and returned for each trip and number of days spent on business.</w:t>
            </w:r>
          </w:p>
        </w:tc>
        <w:tc>
          <w:tcPr>
            <w:tcW w:w="0" w:type="auto"/>
            <w:tcBorders>
              <w:bottom w:val="single" w:sz="4" w:space="0" w:color="auto"/>
              <w:right w:val="single" w:sz="4" w:space="0" w:color="auto"/>
            </w:tcBorders>
            <w:vAlign w:val="center"/>
            <w:hideMark/>
          </w:tcPr>
          <w:p w:rsidR="007346CB" w:rsidRPr="007346CB" w:rsidRDefault="007346CB" w:rsidP="007346CB">
            <w:pPr>
              <w:spacing w:after="0" w:line="175" w:lineRule="atLeast"/>
              <w:rPr>
                <w:rFonts w:ascii="Arial" w:eastAsia="Times New Roman" w:hAnsi="Arial" w:cs="Arial"/>
                <w:color w:val="000000"/>
                <w:sz w:val="15"/>
                <w:szCs w:val="15"/>
              </w:rPr>
            </w:pPr>
            <w:r w:rsidRPr="007346CB">
              <w:rPr>
                <w:rFonts w:ascii="Arial" w:eastAsia="Times New Roman" w:hAnsi="Arial" w:cs="Arial"/>
                <w:color w:val="000000"/>
                <w:sz w:val="15"/>
                <w:szCs w:val="15"/>
              </w:rPr>
              <w:t>Destination or area of your travel (name of city, town, or other designation).</w:t>
            </w:r>
          </w:p>
        </w:tc>
        <w:tc>
          <w:tcPr>
            <w:tcW w:w="0" w:type="auto"/>
            <w:tcBorders>
              <w:bottom w:val="single" w:sz="4" w:space="0" w:color="auto"/>
            </w:tcBorders>
            <w:vAlign w:val="center"/>
            <w:hideMark/>
          </w:tcPr>
          <w:p w:rsidR="007346CB" w:rsidRPr="007346CB" w:rsidRDefault="007346CB" w:rsidP="007346CB">
            <w:pPr>
              <w:spacing w:after="0" w:line="175" w:lineRule="atLeast"/>
              <w:rPr>
                <w:rFonts w:ascii="Arial" w:eastAsia="Times New Roman" w:hAnsi="Arial" w:cs="Arial"/>
                <w:color w:val="000000"/>
                <w:sz w:val="15"/>
                <w:szCs w:val="15"/>
              </w:rPr>
            </w:pPr>
            <w:r w:rsidRPr="007346CB">
              <w:rPr>
                <w:rFonts w:ascii="Arial" w:eastAsia="Times New Roman" w:hAnsi="Arial" w:cs="Arial"/>
                <w:color w:val="000000"/>
                <w:sz w:val="15"/>
                <w:u w:val="single"/>
              </w:rPr>
              <w:t>Purpose:</w:t>
            </w:r>
            <w:r w:rsidRPr="007346CB">
              <w:rPr>
                <w:rFonts w:ascii="Arial" w:eastAsia="Times New Roman" w:hAnsi="Arial" w:cs="Arial"/>
                <w:color w:val="000000"/>
                <w:sz w:val="15"/>
                <w:szCs w:val="15"/>
              </w:rPr>
              <w:t xml:space="preserve"> Business purpose for the expense or the business benefit gained or expected to be gained. </w:t>
            </w:r>
            <w:r w:rsidRPr="007346CB">
              <w:rPr>
                <w:rFonts w:ascii="Arial" w:eastAsia="Times New Roman" w:hAnsi="Arial" w:cs="Arial"/>
                <w:color w:val="000000"/>
                <w:sz w:val="15"/>
                <w:szCs w:val="15"/>
              </w:rPr>
              <w:br/>
              <w:t> </w:t>
            </w:r>
            <w:r w:rsidRPr="007346CB">
              <w:rPr>
                <w:rFonts w:ascii="Arial" w:eastAsia="Times New Roman" w:hAnsi="Arial" w:cs="Arial"/>
                <w:color w:val="000000"/>
                <w:sz w:val="15"/>
                <w:szCs w:val="15"/>
              </w:rPr>
              <w:br/>
            </w:r>
            <w:r w:rsidRPr="007346CB">
              <w:rPr>
                <w:rFonts w:ascii="Arial" w:eastAsia="Times New Roman" w:hAnsi="Arial" w:cs="Arial"/>
                <w:color w:val="000000"/>
                <w:sz w:val="15"/>
                <w:u w:val="single"/>
              </w:rPr>
              <w:t>Relationship:</w:t>
            </w:r>
            <w:r w:rsidRPr="007346CB">
              <w:rPr>
                <w:rFonts w:ascii="Arial" w:eastAsia="Times New Roman" w:hAnsi="Arial" w:cs="Arial"/>
                <w:color w:val="000000"/>
                <w:sz w:val="15"/>
                <w:szCs w:val="15"/>
              </w:rPr>
              <w:t xml:space="preserve"> N/A </w:t>
            </w:r>
          </w:p>
        </w:tc>
      </w:tr>
      <w:tr w:rsidR="007346CB" w:rsidRPr="007346CB" w:rsidTr="007346CB">
        <w:tc>
          <w:tcPr>
            <w:tcW w:w="0" w:type="auto"/>
            <w:tcBorders>
              <w:bottom w:val="single" w:sz="4" w:space="0" w:color="auto"/>
              <w:right w:val="single" w:sz="4" w:space="0" w:color="auto"/>
            </w:tcBorders>
            <w:vAlign w:val="center"/>
            <w:hideMark/>
          </w:tcPr>
          <w:p w:rsidR="007346CB" w:rsidRPr="007346CB" w:rsidRDefault="007346CB" w:rsidP="007346CB">
            <w:pPr>
              <w:spacing w:after="0" w:line="175" w:lineRule="atLeast"/>
              <w:rPr>
                <w:rFonts w:ascii="Arial" w:eastAsia="Times New Roman" w:hAnsi="Arial" w:cs="Arial"/>
                <w:color w:val="000000"/>
                <w:sz w:val="15"/>
                <w:szCs w:val="15"/>
              </w:rPr>
            </w:pPr>
            <w:r w:rsidRPr="007346CB">
              <w:rPr>
                <w:rFonts w:ascii="Arial" w:eastAsia="Times New Roman" w:hAnsi="Arial" w:cs="Arial"/>
                <w:b/>
                <w:bCs/>
                <w:color w:val="000000"/>
                <w:sz w:val="15"/>
              </w:rPr>
              <w:t>Entertainment</w:t>
            </w:r>
          </w:p>
        </w:tc>
        <w:tc>
          <w:tcPr>
            <w:tcW w:w="0" w:type="auto"/>
            <w:tcBorders>
              <w:bottom w:val="single" w:sz="4" w:space="0" w:color="auto"/>
              <w:right w:val="single" w:sz="4" w:space="0" w:color="auto"/>
            </w:tcBorders>
            <w:vAlign w:val="center"/>
            <w:hideMark/>
          </w:tcPr>
          <w:p w:rsidR="007346CB" w:rsidRPr="007346CB" w:rsidRDefault="007346CB" w:rsidP="007346CB">
            <w:pPr>
              <w:spacing w:after="0" w:line="175" w:lineRule="atLeast"/>
              <w:rPr>
                <w:rFonts w:ascii="Arial" w:eastAsia="Times New Roman" w:hAnsi="Arial" w:cs="Arial"/>
                <w:color w:val="000000"/>
                <w:sz w:val="15"/>
                <w:szCs w:val="15"/>
              </w:rPr>
            </w:pPr>
            <w:r w:rsidRPr="007346CB">
              <w:rPr>
                <w:rFonts w:ascii="Arial" w:eastAsia="Times New Roman" w:hAnsi="Arial" w:cs="Arial"/>
                <w:color w:val="000000"/>
                <w:sz w:val="15"/>
                <w:szCs w:val="15"/>
              </w:rPr>
              <w:t>Cost of each separate expense. Incidental expenses such as taxis, telephones, etc., may be totaled on a daily basis.</w:t>
            </w:r>
          </w:p>
        </w:tc>
        <w:tc>
          <w:tcPr>
            <w:tcW w:w="0" w:type="auto"/>
            <w:tcBorders>
              <w:bottom w:val="single" w:sz="4" w:space="0" w:color="auto"/>
              <w:right w:val="single" w:sz="4" w:space="0" w:color="auto"/>
            </w:tcBorders>
            <w:vAlign w:val="center"/>
            <w:hideMark/>
          </w:tcPr>
          <w:p w:rsidR="007346CB" w:rsidRPr="007346CB" w:rsidRDefault="007346CB" w:rsidP="007346CB">
            <w:pPr>
              <w:spacing w:after="0" w:line="175" w:lineRule="atLeast"/>
              <w:rPr>
                <w:rFonts w:ascii="Arial" w:eastAsia="Times New Roman" w:hAnsi="Arial" w:cs="Arial"/>
                <w:color w:val="000000"/>
                <w:sz w:val="15"/>
                <w:szCs w:val="15"/>
              </w:rPr>
            </w:pPr>
            <w:r w:rsidRPr="007346CB">
              <w:rPr>
                <w:rFonts w:ascii="Arial" w:eastAsia="Times New Roman" w:hAnsi="Arial" w:cs="Arial"/>
                <w:color w:val="000000"/>
                <w:sz w:val="15"/>
                <w:szCs w:val="15"/>
              </w:rPr>
              <w:t xml:space="preserve">Date of entertainment. (Also see </w:t>
            </w:r>
            <w:r w:rsidRPr="007346CB">
              <w:rPr>
                <w:rFonts w:ascii="Arial" w:eastAsia="Times New Roman" w:hAnsi="Arial" w:cs="Arial"/>
                <w:i/>
                <w:iCs/>
                <w:color w:val="000000"/>
                <w:sz w:val="15"/>
              </w:rPr>
              <w:t>Business Purpose</w:t>
            </w:r>
            <w:r w:rsidRPr="007346CB">
              <w:rPr>
                <w:rFonts w:ascii="Arial" w:eastAsia="Times New Roman" w:hAnsi="Arial" w:cs="Arial"/>
                <w:color w:val="000000"/>
                <w:sz w:val="15"/>
                <w:szCs w:val="15"/>
              </w:rPr>
              <w:t xml:space="preserve">.) </w:t>
            </w:r>
          </w:p>
        </w:tc>
        <w:tc>
          <w:tcPr>
            <w:tcW w:w="0" w:type="auto"/>
            <w:tcBorders>
              <w:bottom w:val="single" w:sz="4" w:space="0" w:color="auto"/>
              <w:right w:val="single" w:sz="4" w:space="0" w:color="auto"/>
            </w:tcBorders>
            <w:vAlign w:val="center"/>
            <w:hideMark/>
          </w:tcPr>
          <w:p w:rsidR="007346CB" w:rsidRPr="007346CB" w:rsidRDefault="007346CB" w:rsidP="007346CB">
            <w:pPr>
              <w:spacing w:after="0" w:line="175" w:lineRule="atLeast"/>
              <w:rPr>
                <w:rFonts w:ascii="Arial" w:eastAsia="Times New Roman" w:hAnsi="Arial" w:cs="Arial"/>
                <w:color w:val="000000"/>
                <w:sz w:val="15"/>
                <w:szCs w:val="15"/>
              </w:rPr>
            </w:pPr>
            <w:r w:rsidRPr="007346CB">
              <w:rPr>
                <w:rFonts w:ascii="Arial" w:eastAsia="Times New Roman" w:hAnsi="Arial" w:cs="Arial"/>
                <w:color w:val="000000"/>
                <w:sz w:val="15"/>
                <w:szCs w:val="15"/>
              </w:rPr>
              <w:t xml:space="preserve">Name and address or location of place of entertainment. Type of entertainment if not otherwise apparent. (Also see </w:t>
            </w:r>
            <w:r w:rsidRPr="007346CB">
              <w:rPr>
                <w:rFonts w:ascii="Arial" w:eastAsia="Times New Roman" w:hAnsi="Arial" w:cs="Arial"/>
                <w:i/>
                <w:iCs/>
                <w:color w:val="000000"/>
                <w:sz w:val="15"/>
              </w:rPr>
              <w:t>Business Purpose</w:t>
            </w:r>
            <w:r w:rsidRPr="007346CB">
              <w:rPr>
                <w:rFonts w:ascii="Arial" w:eastAsia="Times New Roman" w:hAnsi="Arial" w:cs="Arial"/>
                <w:color w:val="000000"/>
                <w:sz w:val="15"/>
                <w:szCs w:val="15"/>
              </w:rPr>
              <w:t xml:space="preserve">.) </w:t>
            </w:r>
          </w:p>
        </w:tc>
        <w:tc>
          <w:tcPr>
            <w:tcW w:w="0" w:type="auto"/>
            <w:vAlign w:val="center"/>
            <w:hideMark/>
          </w:tcPr>
          <w:p w:rsidR="007346CB" w:rsidRPr="007346CB" w:rsidRDefault="007346CB" w:rsidP="007346CB">
            <w:pPr>
              <w:spacing w:after="0" w:line="175" w:lineRule="atLeast"/>
              <w:rPr>
                <w:rFonts w:ascii="Arial" w:eastAsia="Times New Roman" w:hAnsi="Arial" w:cs="Arial"/>
                <w:color w:val="000000"/>
                <w:sz w:val="15"/>
                <w:szCs w:val="15"/>
              </w:rPr>
            </w:pPr>
            <w:r w:rsidRPr="007346CB">
              <w:rPr>
                <w:rFonts w:ascii="Arial" w:eastAsia="Times New Roman" w:hAnsi="Arial" w:cs="Arial"/>
                <w:color w:val="000000"/>
                <w:sz w:val="15"/>
                <w:u w:val="single"/>
              </w:rPr>
              <w:t>Purpose:</w:t>
            </w:r>
            <w:r w:rsidRPr="007346CB">
              <w:rPr>
                <w:rFonts w:ascii="Arial" w:eastAsia="Times New Roman" w:hAnsi="Arial" w:cs="Arial"/>
                <w:color w:val="000000"/>
                <w:sz w:val="15"/>
                <w:szCs w:val="15"/>
              </w:rPr>
              <w:t xml:space="preserve"> Business purpose for the expense or the business benefit gained or expected to be gained.  </w:t>
            </w:r>
            <w:r w:rsidRPr="007346CB">
              <w:rPr>
                <w:rFonts w:ascii="Arial" w:eastAsia="Times New Roman" w:hAnsi="Arial" w:cs="Arial"/>
                <w:color w:val="000000"/>
                <w:sz w:val="15"/>
                <w:szCs w:val="15"/>
              </w:rPr>
              <w:br/>
              <w:t>For entertainment, the nature of the business discussion or activity. If the entertainment was directly before or after a business discussion: the date, place, nature, and duration of the business discussion, and the identities of the persons who took part in both the business discussion and the entertainment activity. </w:t>
            </w:r>
            <w:r w:rsidRPr="007346CB">
              <w:rPr>
                <w:rFonts w:ascii="Arial" w:eastAsia="Times New Roman" w:hAnsi="Arial" w:cs="Arial"/>
                <w:color w:val="000000"/>
                <w:sz w:val="15"/>
                <w:szCs w:val="15"/>
              </w:rPr>
              <w:br/>
              <w:t> </w:t>
            </w:r>
            <w:r w:rsidRPr="007346CB">
              <w:rPr>
                <w:rFonts w:ascii="Arial" w:eastAsia="Times New Roman" w:hAnsi="Arial" w:cs="Arial"/>
                <w:color w:val="000000"/>
                <w:sz w:val="15"/>
                <w:szCs w:val="15"/>
              </w:rPr>
              <w:br/>
            </w:r>
            <w:r w:rsidRPr="007346CB">
              <w:rPr>
                <w:rFonts w:ascii="Arial" w:eastAsia="Times New Roman" w:hAnsi="Arial" w:cs="Arial"/>
                <w:color w:val="000000"/>
                <w:sz w:val="15"/>
                <w:u w:val="single"/>
              </w:rPr>
              <w:t>Relationship:</w:t>
            </w:r>
            <w:r w:rsidRPr="007346CB">
              <w:rPr>
                <w:rFonts w:ascii="Arial" w:eastAsia="Times New Roman" w:hAnsi="Arial" w:cs="Arial"/>
                <w:color w:val="000000"/>
                <w:sz w:val="15"/>
                <w:szCs w:val="15"/>
              </w:rPr>
              <w:t xml:space="preserve"> Occupations or other information (such as names, titles, or other designations) about the recipients that shows their business relationship to you.  </w:t>
            </w:r>
            <w:r w:rsidRPr="007346CB">
              <w:rPr>
                <w:rFonts w:ascii="Arial" w:eastAsia="Times New Roman" w:hAnsi="Arial" w:cs="Arial"/>
                <w:color w:val="000000"/>
                <w:sz w:val="15"/>
                <w:szCs w:val="15"/>
              </w:rPr>
              <w:br/>
              <w:t xml:space="preserve">For entertainment, you must also prove that you or your employee was present if the entertainment was a business meal. </w:t>
            </w:r>
          </w:p>
        </w:tc>
      </w:tr>
      <w:tr w:rsidR="007346CB" w:rsidRPr="007346CB" w:rsidTr="007346CB">
        <w:tc>
          <w:tcPr>
            <w:tcW w:w="0" w:type="auto"/>
            <w:tcBorders>
              <w:bottom w:val="single" w:sz="4" w:space="0" w:color="auto"/>
              <w:right w:val="single" w:sz="4" w:space="0" w:color="auto"/>
            </w:tcBorders>
            <w:vAlign w:val="center"/>
            <w:hideMark/>
          </w:tcPr>
          <w:p w:rsidR="007346CB" w:rsidRPr="007346CB" w:rsidRDefault="007346CB" w:rsidP="007346CB">
            <w:pPr>
              <w:spacing w:after="0" w:line="175" w:lineRule="atLeast"/>
              <w:rPr>
                <w:rFonts w:ascii="Arial" w:eastAsia="Times New Roman" w:hAnsi="Arial" w:cs="Arial"/>
                <w:color w:val="000000"/>
                <w:sz w:val="15"/>
                <w:szCs w:val="15"/>
              </w:rPr>
            </w:pPr>
            <w:r w:rsidRPr="007346CB">
              <w:rPr>
                <w:rFonts w:ascii="Arial" w:eastAsia="Times New Roman" w:hAnsi="Arial" w:cs="Arial"/>
                <w:b/>
                <w:bCs/>
                <w:color w:val="000000"/>
                <w:sz w:val="15"/>
              </w:rPr>
              <w:t>Gifts</w:t>
            </w:r>
          </w:p>
        </w:tc>
        <w:tc>
          <w:tcPr>
            <w:tcW w:w="0" w:type="auto"/>
            <w:tcBorders>
              <w:bottom w:val="single" w:sz="4" w:space="0" w:color="auto"/>
              <w:right w:val="single" w:sz="4" w:space="0" w:color="auto"/>
            </w:tcBorders>
            <w:vAlign w:val="center"/>
            <w:hideMark/>
          </w:tcPr>
          <w:p w:rsidR="007346CB" w:rsidRPr="007346CB" w:rsidRDefault="007346CB" w:rsidP="007346CB">
            <w:pPr>
              <w:spacing w:after="0" w:line="175" w:lineRule="atLeast"/>
              <w:rPr>
                <w:rFonts w:ascii="Arial" w:eastAsia="Times New Roman" w:hAnsi="Arial" w:cs="Arial"/>
                <w:color w:val="000000"/>
                <w:sz w:val="15"/>
                <w:szCs w:val="15"/>
              </w:rPr>
            </w:pPr>
            <w:r w:rsidRPr="007346CB">
              <w:rPr>
                <w:rFonts w:ascii="Arial" w:eastAsia="Times New Roman" w:hAnsi="Arial" w:cs="Arial"/>
                <w:color w:val="000000"/>
                <w:sz w:val="15"/>
                <w:szCs w:val="15"/>
              </w:rPr>
              <w:t>Cost of the gift.</w:t>
            </w:r>
          </w:p>
        </w:tc>
        <w:tc>
          <w:tcPr>
            <w:tcW w:w="0" w:type="auto"/>
            <w:tcBorders>
              <w:bottom w:val="single" w:sz="4" w:space="0" w:color="auto"/>
              <w:right w:val="single" w:sz="4" w:space="0" w:color="auto"/>
            </w:tcBorders>
            <w:vAlign w:val="center"/>
            <w:hideMark/>
          </w:tcPr>
          <w:p w:rsidR="007346CB" w:rsidRPr="007346CB" w:rsidRDefault="007346CB" w:rsidP="007346CB">
            <w:pPr>
              <w:spacing w:after="0" w:line="175" w:lineRule="atLeast"/>
              <w:rPr>
                <w:rFonts w:ascii="Arial" w:eastAsia="Times New Roman" w:hAnsi="Arial" w:cs="Arial"/>
                <w:color w:val="000000"/>
                <w:sz w:val="15"/>
                <w:szCs w:val="15"/>
              </w:rPr>
            </w:pPr>
            <w:r w:rsidRPr="007346CB">
              <w:rPr>
                <w:rFonts w:ascii="Arial" w:eastAsia="Times New Roman" w:hAnsi="Arial" w:cs="Arial"/>
                <w:color w:val="000000"/>
                <w:sz w:val="15"/>
                <w:szCs w:val="15"/>
              </w:rPr>
              <w:t>Date of the gift.</w:t>
            </w:r>
          </w:p>
        </w:tc>
        <w:tc>
          <w:tcPr>
            <w:tcW w:w="0" w:type="auto"/>
            <w:tcBorders>
              <w:bottom w:val="single" w:sz="4" w:space="0" w:color="auto"/>
              <w:right w:val="single" w:sz="4" w:space="0" w:color="auto"/>
            </w:tcBorders>
            <w:vAlign w:val="center"/>
            <w:hideMark/>
          </w:tcPr>
          <w:p w:rsidR="007346CB" w:rsidRPr="007346CB" w:rsidRDefault="007346CB" w:rsidP="007346CB">
            <w:pPr>
              <w:spacing w:after="0" w:line="175" w:lineRule="atLeast"/>
              <w:rPr>
                <w:rFonts w:ascii="Arial" w:eastAsia="Times New Roman" w:hAnsi="Arial" w:cs="Arial"/>
                <w:color w:val="000000"/>
                <w:sz w:val="15"/>
                <w:szCs w:val="15"/>
              </w:rPr>
            </w:pPr>
            <w:r w:rsidRPr="007346CB">
              <w:rPr>
                <w:rFonts w:ascii="Arial" w:eastAsia="Times New Roman" w:hAnsi="Arial" w:cs="Arial"/>
                <w:color w:val="000000"/>
                <w:sz w:val="15"/>
                <w:szCs w:val="15"/>
              </w:rPr>
              <w:t>Description of the gift.</w:t>
            </w:r>
          </w:p>
        </w:tc>
        <w:tc>
          <w:tcPr>
            <w:tcW w:w="0" w:type="auto"/>
            <w:tcBorders>
              <w:bottom w:val="single" w:sz="4" w:space="0" w:color="auto"/>
            </w:tcBorders>
            <w:vAlign w:val="center"/>
            <w:hideMark/>
          </w:tcPr>
          <w:p w:rsidR="007346CB" w:rsidRPr="007346CB" w:rsidRDefault="007346CB" w:rsidP="007346CB">
            <w:pPr>
              <w:spacing w:after="0" w:line="175" w:lineRule="atLeast"/>
              <w:rPr>
                <w:rFonts w:ascii="Arial" w:eastAsia="Times New Roman" w:hAnsi="Arial" w:cs="Arial"/>
                <w:color w:val="000000"/>
                <w:sz w:val="15"/>
                <w:szCs w:val="15"/>
              </w:rPr>
            </w:pPr>
            <w:r w:rsidRPr="007346CB">
              <w:rPr>
                <w:rFonts w:ascii="Arial" w:eastAsia="Times New Roman" w:hAnsi="Arial" w:cs="Arial"/>
                <w:color w:val="000000"/>
                <w:sz w:val="15"/>
                <w:szCs w:val="15"/>
              </w:rPr>
              <w:t> </w:t>
            </w:r>
          </w:p>
        </w:tc>
      </w:tr>
      <w:tr w:rsidR="007346CB" w:rsidRPr="007346CB" w:rsidTr="007346CB">
        <w:tc>
          <w:tcPr>
            <w:tcW w:w="0" w:type="auto"/>
            <w:tcBorders>
              <w:right w:val="single" w:sz="4" w:space="0" w:color="auto"/>
            </w:tcBorders>
            <w:vAlign w:val="center"/>
            <w:hideMark/>
          </w:tcPr>
          <w:p w:rsidR="007346CB" w:rsidRPr="007346CB" w:rsidRDefault="007346CB" w:rsidP="007346CB">
            <w:pPr>
              <w:spacing w:after="0" w:line="175" w:lineRule="atLeast"/>
              <w:rPr>
                <w:rFonts w:ascii="Arial" w:eastAsia="Times New Roman" w:hAnsi="Arial" w:cs="Arial"/>
                <w:color w:val="000000"/>
                <w:sz w:val="15"/>
                <w:szCs w:val="15"/>
              </w:rPr>
            </w:pPr>
            <w:r w:rsidRPr="007346CB">
              <w:rPr>
                <w:rFonts w:ascii="Arial" w:eastAsia="Times New Roman" w:hAnsi="Arial" w:cs="Arial"/>
                <w:b/>
                <w:bCs/>
                <w:color w:val="000000"/>
                <w:sz w:val="15"/>
              </w:rPr>
              <w:t>Transportation</w:t>
            </w:r>
          </w:p>
        </w:tc>
        <w:tc>
          <w:tcPr>
            <w:tcW w:w="0" w:type="auto"/>
            <w:tcBorders>
              <w:right w:val="single" w:sz="4" w:space="0" w:color="auto"/>
            </w:tcBorders>
            <w:vAlign w:val="center"/>
            <w:hideMark/>
          </w:tcPr>
          <w:p w:rsidR="007346CB" w:rsidRPr="007346CB" w:rsidRDefault="007346CB" w:rsidP="007346CB">
            <w:pPr>
              <w:spacing w:after="0" w:line="175" w:lineRule="atLeast"/>
              <w:rPr>
                <w:rFonts w:ascii="Arial" w:eastAsia="Times New Roman" w:hAnsi="Arial" w:cs="Arial"/>
                <w:color w:val="000000"/>
                <w:sz w:val="15"/>
                <w:szCs w:val="15"/>
              </w:rPr>
            </w:pPr>
            <w:r w:rsidRPr="007346CB">
              <w:rPr>
                <w:rFonts w:ascii="Arial" w:eastAsia="Times New Roman" w:hAnsi="Arial" w:cs="Arial"/>
                <w:color w:val="000000"/>
                <w:sz w:val="15"/>
                <w:szCs w:val="15"/>
              </w:rPr>
              <w:t xml:space="preserve">Cost of each separate expense. For car expenses, the cost of the car and any improvements, the date you started using it for business, the mileage for each business use, and the total miles for the year. </w:t>
            </w:r>
          </w:p>
        </w:tc>
        <w:tc>
          <w:tcPr>
            <w:tcW w:w="0" w:type="auto"/>
            <w:tcBorders>
              <w:right w:val="single" w:sz="4" w:space="0" w:color="auto"/>
            </w:tcBorders>
            <w:vAlign w:val="center"/>
            <w:hideMark/>
          </w:tcPr>
          <w:p w:rsidR="007346CB" w:rsidRPr="007346CB" w:rsidRDefault="007346CB" w:rsidP="007346CB">
            <w:pPr>
              <w:spacing w:after="0" w:line="175" w:lineRule="atLeast"/>
              <w:rPr>
                <w:rFonts w:ascii="Arial" w:eastAsia="Times New Roman" w:hAnsi="Arial" w:cs="Arial"/>
                <w:color w:val="000000"/>
                <w:sz w:val="15"/>
                <w:szCs w:val="15"/>
              </w:rPr>
            </w:pPr>
            <w:r w:rsidRPr="007346CB">
              <w:rPr>
                <w:rFonts w:ascii="Arial" w:eastAsia="Times New Roman" w:hAnsi="Arial" w:cs="Arial"/>
                <w:color w:val="000000"/>
                <w:sz w:val="15"/>
                <w:szCs w:val="15"/>
              </w:rPr>
              <w:t>Date of the expense. For car expenses, the date of the use of the car.</w:t>
            </w:r>
          </w:p>
        </w:tc>
        <w:tc>
          <w:tcPr>
            <w:tcW w:w="0" w:type="auto"/>
            <w:tcBorders>
              <w:right w:val="single" w:sz="4" w:space="0" w:color="auto"/>
            </w:tcBorders>
            <w:vAlign w:val="center"/>
            <w:hideMark/>
          </w:tcPr>
          <w:p w:rsidR="007346CB" w:rsidRPr="007346CB" w:rsidRDefault="007346CB" w:rsidP="007346CB">
            <w:pPr>
              <w:spacing w:after="0" w:line="175" w:lineRule="atLeast"/>
              <w:rPr>
                <w:rFonts w:ascii="Arial" w:eastAsia="Times New Roman" w:hAnsi="Arial" w:cs="Arial"/>
                <w:color w:val="000000"/>
                <w:sz w:val="15"/>
                <w:szCs w:val="15"/>
              </w:rPr>
            </w:pPr>
            <w:r w:rsidRPr="007346CB">
              <w:rPr>
                <w:rFonts w:ascii="Arial" w:eastAsia="Times New Roman" w:hAnsi="Arial" w:cs="Arial"/>
                <w:color w:val="000000"/>
                <w:sz w:val="15"/>
                <w:szCs w:val="15"/>
              </w:rPr>
              <w:t>Your business destination.</w:t>
            </w:r>
          </w:p>
        </w:tc>
        <w:tc>
          <w:tcPr>
            <w:tcW w:w="0" w:type="auto"/>
            <w:vAlign w:val="center"/>
            <w:hideMark/>
          </w:tcPr>
          <w:p w:rsidR="007346CB" w:rsidRPr="007346CB" w:rsidRDefault="007346CB" w:rsidP="007346CB">
            <w:pPr>
              <w:spacing w:after="0" w:line="175" w:lineRule="atLeast"/>
              <w:rPr>
                <w:rFonts w:ascii="Arial" w:eastAsia="Times New Roman" w:hAnsi="Arial" w:cs="Arial"/>
                <w:color w:val="000000"/>
                <w:sz w:val="15"/>
                <w:szCs w:val="15"/>
              </w:rPr>
            </w:pPr>
            <w:r w:rsidRPr="007346CB">
              <w:rPr>
                <w:rFonts w:ascii="Arial" w:eastAsia="Times New Roman" w:hAnsi="Arial" w:cs="Arial"/>
                <w:color w:val="000000"/>
                <w:sz w:val="15"/>
                <w:u w:val="single"/>
              </w:rPr>
              <w:t>Purpose:</w:t>
            </w:r>
            <w:r w:rsidRPr="007346CB">
              <w:rPr>
                <w:rFonts w:ascii="Arial" w:eastAsia="Times New Roman" w:hAnsi="Arial" w:cs="Arial"/>
                <w:color w:val="000000"/>
                <w:sz w:val="15"/>
                <w:szCs w:val="15"/>
              </w:rPr>
              <w:t xml:space="preserve"> Business purpose for the expense. </w:t>
            </w:r>
            <w:r w:rsidRPr="007346CB">
              <w:rPr>
                <w:rFonts w:ascii="Arial" w:eastAsia="Times New Roman" w:hAnsi="Arial" w:cs="Arial"/>
                <w:color w:val="000000"/>
                <w:sz w:val="15"/>
                <w:szCs w:val="15"/>
              </w:rPr>
              <w:br/>
              <w:t> </w:t>
            </w:r>
            <w:r w:rsidRPr="007346CB">
              <w:rPr>
                <w:rFonts w:ascii="Arial" w:eastAsia="Times New Roman" w:hAnsi="Arial" w:cs="Arial"/>
                <w:color w:val="000000"/>
                <w:sz w:val="15"/>
                <w:szCs w:val="15"/>
              </w:rPr>
              <w:br/>
            </w:r>
            <w:r w:rsidRPr="007346CB">
              <w:rPr>
                <w:rFonts w:ascii="Arial" w:eastAsia="Times New Roman" w:hAnsi="Arial" w:cs="Arial"/>
                <w:color w:val="000000"/>
                <w:sz w:val="15"/>
                <w:u w:val="single"/>
              </w:rPr>
              <w:t>Relationship:</w:t>
            </w:r>
            <w:r w:rsidRPr="007346CB">
              <w:rPr>
                <w:rFonts w:ascii="Arial" w:eastAsia="Times New Roman" w:hAnsi="Arial" w:cs="Arial"/>
                <w:color w:val="000000"/>
                <w:sz w:val="15"/>
                <w:szCs w:val="15"/>
              </w:rPr>
              <w:t xml:space="preserve"> N/A </w:t>
            </w:r>
          </w:p>
        </w:tc>
      </w:tr>
    </w:tbl>
    <w:p w:rsidR="00A704CF" w:rsidRDefault="00A704CF">
      <w:bookmarkStart w:id="3" w:name="en_US_2013_publink100034080"/>
      <w:bookmarkEnd w:id="3"/>
    </w:p>
    <w:p w:rsidR="00826D93" w:rsidRDefault="00826D93" w:rsidP="00826D93">
      <w:pPr>
        <w:pStyle w:val="Default"/>
        <w:rPr>
          <w:sz w:val="16"/>
          <w:szCs w:val="16"/>
        </w:rPr>
      </w:pPr>
    </w:p>
    <w:p w:rsidR="00826D93" w:rsidRDefault="00826D93" w:rsidP="00826D93">
      <w:pPr>
        <w:pStyle w:val="Default"/>
        <w:rPr>
          <w:sz w:val="16"/>
          <w:szCs w:val="16"/>
        </w:rPr>
      </w:pPr>
    </w:p>
    <w:p w:rsidR="00311890" w:rsidRDefault="00311890" w:rsidP="00826D93">
      <w:pPr>
        <w:pStyle w:val="Default"/>
        <w:rPr>
          <w:sz w:val="16"/>
          <w:szCs w:val="16"/>
        </w:rPr>
      </w:pPr>
      <w:proofErr w:type="gramStart"/>
      <w:r>
        <w:rPr>
          <w:sz w:val="20"/>
          <w:szCs w:val="20"/>
        </w:rPr>
        <w:t>Table 5-2.</w:t>
      </w:r>
      <w:proofErr w:type="gramEnd"/>
      <w:r>
        <w:rPr>
          <w:sz w:val="20"/>
          <w:szCs w:val="20"/>
        </w:rPr>
        <w:t xml:space="preserve"> </w:t>
      </w:r>
      <w:r>
        <w:rPr>
          <w:b/>
          <w:bCs/>
          <w:sz w:val="20"/>
          <w:szCs w:val="20"/>
        </w:rPr>
        <w:t>Daily Business Mileage and Expense Log</w:t>
      </w:r>
      <w:r>
        <w:rPr>
          <w:b/>
          <w:bCs/>
          <w:sz w:val="20"/>
          <w:szCs w:val="20"/>
        </w:rPr>
        <w:tab/>
      </w:r>
      <w:r>
        <w:rPr>
          <w:b/>
          <w:bCs/>
          <w:sz w:val="20"/>
          <w:szCs w:val="20"/>
        </w:rPr>
        <w:tab/>
      </w:r>
      <w:r>
        <w:rPr>
          <w:b/>
          <w:bCs/>
          <w:sz w:val="20"/>
          <w:szCs w:val="20"/>
        </w:rPr>
        <w:tab/>
        <w:t xml:space="preserve"> Name:</w:t>
      </w:r>
    </w:p>
    <w:tbl>
      <w:tblPr>
        <w:tblW w:w="0" w:type="auto"/>
        <w:tblBorders>
          <w:top w:val="nil"/>
          <w:left w:val="nil"/>
          <w:bottom w:val="nil"/>
          <w:right w:val="nil"/>
        </w:tblBorders>
        <w:tblLayout w:type="fixed"/>
        <w:tblLook w:val="0000"/>
      </w:tblPr>
      <w:tblGrid>
        <w:gridCol w:w="1190"/>
        <w:gridCol w:w="1190"/>
        <w:gridCol w:w="2138"/>
        <w:gridCol w:w="1080"/>
        <w:gridCol w:w="1126"/>
        <w:gridCol w:w="44"/>
        <w:gridCol w:w="1146"/>
        <w:gridCol w:w="1190"/>
        <w:gridCol w:w="1192"/>
      </w:tblGrid>
      <w:tr w:rsidR="00826D93" w:rsidTr="00311890">
        <w:tblPrEx>
          <w:tblCellMar>
            <w:top w:w="0" w:type="dxa"/>
            <w:bottom w:w="0" w:type="dxa"/>
          </w:tblCellMar>
        </w:tblPrEx>
        <w:trPr>
          <w:trHeight w:val="225"/>
        </w:trPr>
        <w:tc>
          <w:tcPr>
            <w:tcW w:w="6768" w:type="dxa"/>
            <w:gridSpan w:val="6"/>
          </w:tcPr>
          <w:p w:rsidR="004A4217" w:rsidRDefault="004A4217">
            <w:pPr>
              <w:pStyle w:val="Default"/>
              <w:rPr>
                <w:b/>
                <w:bCs/>
                <w:sz w:val="12"/>
                <w:szCs w:val="12"/>
              </w:rPr>
            </w:pPr>
            <w:r>
              <w:rPr>
                <w:b/>
                <w:bCs/>
                <w:sz w:val="12"/>
                <w:szCs w:val="12"/>
              </w:rPr>
              <w:t xml:space="preserve">  </w:t>
            </w:r>
          </w:p>
          <w:p w:rsidR="004A4217" w:rsidRDefault="004A4217">
            <w:pPr>
              <w:pStyle w:val="Default"/>
              <w:rPr>
                <w:b/>
                <w:bCs/>
                <w:sz w:val="12"/>
                <w:szCs w:val="12"/>
              </w:rPr>
            </w:pPr>
          </w:p>
          <w:p w:rsidR="004A4217" w:rsidRDefault="004A4217">
            <w:pPr>
              <w:pStyle w:val="Default"/>
              <w:rPr>
                <w:b/>
                <w:bCs/>
                <w:sz w:val="12"/>
                <w:szCs w:val="12"/>
              </w:rPr>
            </w:pPr>
          </w:p>
          <w:p w:rsidR="004A4217" w:rsidRDefault="004A4217">
            <w:pPr>
              <w:pStyle w:val="Default"/>
              <w:rPr>
                <w:b/>
                <w:bCs/>
                <w:sz w:val="12"/>
                <w:szCs w:val="12"/>
              </w:rPr>
            </w:pPr>
          </w:p>
          <w:p w:rsidR="00826D93" w:rsidRDefault="004A4217">
            <w:pPr>
              <w:pStyle w:val="Default"/>
              <w:rPr>
                <w:sz w:val="12"/>
                <w:szCs w:val="12"/>
              </w:rPr>
            </w:pPr>
            <w:r>
              <w:rPr>
                <w:b/>
                <w:bCs/>
                <w:sz w:val="12"/>
                <w:szCs w:val="12"/>
              </w:rPr>
              <w:t xml:space="preserve">                                                                                                                                               </w:t>
            </w:r>
            <w:r w:rsidR="00826D93">
              <w:rPr>
                <w:b/>
                <w:bCs/>
                <w:sz w:val="12"/>
                <w:szCs w:val="12"/>
              </w:rPr>
              <w:t>Odometer Readings</w:t>
            </w:r>
          </w:p>
        </w:tc>
        <w:tc>
          <w:tcPr>
            <w:tcW w:w="3528" w:type="dxa"/>
            <w:gridSpan w:val="3"/>
          </w:tcPr>
          <w:p w:rsidR="00311890" w:rsidRDefault="00311890">
            <w:pPr>
              <w:pStyle w:val="Default"/>
              <w:rPr>
                <w:b/>
                <w:bCs/>
                <w:sz w:val="12"/>
                <w:szCs w:val="12"/>
              </w:rPr>
            </w:pPr>
            <w:r>
              <w:rPr>
                <w:b/>
                <w:bCs/>
                <w:sz w:val="12"/>
                <w:szCs w:val="12"/>
              </w:rPr>
              <w:t xml:space="preserve">                                                                           </w:t>
            </w:r>
          </w:p>
          <w:p w:rsidR="00311890" w:rsidRDefault="00311890">
            <w:pPr>
              <w:pStyle w:val="Default"/>
              <w:rPr>
                <w:b/>
                <w:bCs/>
                <w:sz w:val="12"/>
                <w:szCs w:val="12"/>
              </w:rPr>
            </w:pPr>
          </w:p>
          <w:p w:rsidR="00311890" w:rsidRDefault="00311890">
            <w:pPr>
              <w:pStyle w:val="Default"/>
              <w:rPr>
                <w:b/>
                <w:bCs/>
                <w:sz w:val="12"/>
                <w:szCs w:val="12"/>
              </w:rPr>
            </w:pPr>
          </w:p>
          <w:p w:rsidR="00826D93" w:rsidRDefault="00311890">
            <w:pPr>
              <w:pStyle w:val="Default"/>
              <w:rPr>
                <w:sz w:val="12"/>
                <w:szCs w:val="12"/>
              </w:rPr>
            </w:pPr>
            <w:r>
              <w:rPr>
                <w:b/>
                <w:bCs/>
                <w:sz w:val="12"/>
                <w:szCs w:val="12"/>
              </w:rPr>
              <w:t xml:space="preserve"> </w:t>
            </w:r>
            <w:r w:rsidR="004A4217">
              <w:rPr>
                <w:b/>
                <w:bCs/>
                <w:sz w:val="12"/>
                <w:szCs w:val="12"/>
              </w:rPr>
              <w:t xml:space="preserve">  </w:t>
            </w:r>
            <w:r>
              <w:rPr>
                <w:b/>
                <w:bCs/>
                <w:sz w:val="12"/>
                <w:szCs w:val="12"/>
              </w:rPr>
              <w:t xml:space="preserve">                                                                                            </w:t>
            </w:r>
            <w:r w:rsidR="004A4217">
              <w:rPr>
                <w:b/>
                <w:bCs/>
                <w:sz w:val="12"/>
                <w:szCs w:val="12"/>
              </w:rPr>
              <w:t xml:space="preserve">                 </w:t>
            </w:r>
            <w:r w:rsidR="00826D93">
              <w:rPr>
                <w:b/>
                <w:bCs/>
                <w:sz w:val="12"/>
                <w:szCs w:val="12"/>
              </w:rPr>
              <w:t>Expenses</w:t>
            </w:r>
          </w:p>
        </w:tc>
      </w:tr>
      <w:tr w:rsidR="00826D93" w:rsidTr="004A4217">
        <w:tblPrEx>
          <w:tblCellMar>
            <w:top w:w="0" w:type="dxa"/>
            <w:bottom w:w="0" w:type="dxa"/>
          </w:tblCellMar>
        </w:tblPrEx>
        <w:trPr>
          <w:trHeight w:val="198"/>
        </w:trPr>
        <w:tc>
          <w:tcPr>
            <w:tcW w:w="1190" w:type="dxa"/>
          </w:tcPr>
          <w:p w:rsidR="00826D93" w:rsidRDefault="00826D93">
            <w:pPr>
              <w:pStyle w:val="Default"/>
              <w:rPr>
                <w:sz w:val="12"/>
                <w:szCs w:val="12"/>
              </w:rPr>
            </w:pPr>
            <w:r>
              <w:rPr>
                <w:b/>
                <w:bCs/>
                <w:sz w:val="12"/>
                <w:szCs w:val="12"/>
              </w:rPr>
              <w:t>Date</w:t>
            </w:r>
          </w:p>
        </w:tc>
        <w:tc>
          <w:tcPr>
            <w:tcW w:w="1190" w:type="dxa"/>
          </w:tcPr>
          <w:p w:rsidR="00826D93" w:rsidRDefault="00826D93">
            <w:pPr>
              <w:pStyle w:val="Default"/>
              <w:rPr>
                <w:sz w:val="12"/>
                <w:szCs w:val="12"/>
              </w:rPr>
            </w:pPr>
            <w:r>
              <w:rPr>
                <w:b/>
                <w:bCs/>
                <w:sz w:val="12"/>
                <w:szCs w:val="12"/>
              </w:rPr>
              <w:t xml:space="preserve">Destination </w:t>
            </w:r>
            <w:r>
              <w:rPr>
                <w:sz w:val="12"/>
                <w:szCs w:val="12"/>
              </w:rPr>
              <w:t>(City, Town, or Area)</w:t>
            </w:r>
          </w:p>
        </w:tc>
        <w:tc>
          <w:tcPr>
            <w:tcW w:w="2138" w:type="dxa"/>
          </w:tcPr>
          <w:p w:rsidR="00826D93" w:rsidRDefault="00826D93">
            <w:pPr>
              <w:pStyle w:val="Default"/>
              <w:rPr>
                <w:sz w:val="12"/>
                <w:szCs w:val="12"/>
              </w:rPr>
            </w:pPr>
            <w:r>
              <w:rPr>
                <w:b/>
                <w:bCs/>
                <w:sz w:val="12"/>
                <w:szCs w:val="12"/>
              </w:rPr>
              <w:t xml:space="preserve">Business Purpose </w:t>
            </w:r>
          </w:p>
        </w:tc>
        <w:tc>
          <w:tcPr>
            <w:tcW w:w="1080" w:type="dxa"/>
          </w:tcPr>
          <w:p w:rsidR="00826D93" w:rsidRDefault="00826D93">
            <w:pPr>
              <w:pStyle w:val="Default"/>
              <w:rPr>
                <w:sz w:val="12"/>
                <w:szCs w:val="12"/>
              </w:rPr>
            </w:pPr>
            <w:r>
              <w:rPr>
                <w:b/>
                <w:bCs/>
                <w:sz w:val="12"/>
                <w:szCs w:val="12"/>
              </w:rPr>
              <w:t xml:space="preserve">Start </w:t>
            </w:r>
          </w:p>
        </w:tc>
        <w:tc>
          <w:tcPr>
            <w:tcW w:w="1126" w:type="dxa"/>
          </w:tcPr>
          <w:p w:rsidR="00826D93" w:rsidRDefault="00826D93">
            <w:pPr>
              <w:pStyle w:val="Default"/>
              <w:rPr>
                <w:sz w:val="12"/>
                <w:szCs w:val="12"/>
              </w:rPr>
            </w:pPr>
            <w:r>
              <w:rPr>
                <w:b/>
                <w:bCs/>
                <w:sz w:val="12"/>
                <w:szCs w:val="12"/>
              </w:rPr>
              <w:t>Stop</w:t>
            </w:r>
          </w:p>
        </w:tc>
        <w:tc>
          <w:tcPr>
            <w:tcW w:w="1190" w:type="dxa"/>
            <w:gridSpan w:val="2"/>
          </w:tcPr>
          <w:p w:rsidR="00826D93" w:rsidRDefault="00826D93">
            <w:pPr>
              <w:pStyle w:val="Default"/>
              <w:rPr>
                <w:sz w:val="12"/>
                <w:szCs w:val="12"/>
              </w:rPr>
            </w:pPr>
            <w:r>
              <w:rPr>
                <w:b/>
                <w:bCs/>
                <w:sz w:val="12"/>
                <w:szCs w:val="12"/>
              </w:rPr>
              <w:t xml:space="preserve">Miles this trip </w:t>
            </w:r>
          </w:p>
        </w:tc>
        <w:tc>
          <w:tcPr>
            <w:tcW w:w="1190" w:type="dxa"/>
          </w:tcPr>
          <w:p w:rsidR="00826D93" w:rsidRDefault="00826D93">
            <w:pPr>
              <w:pStyle w:val="Default"/>
              <w:rPr>
                <w:sz w:val="12"/>
                <w:szCs w:val="12"/>
              </w:rPr>
            </w:pPr>
            <w:proofErr w:type="gramStart"/>
            <w:r>
              <w:rPr>
                <w:b/>
                <w:bCs/>
                <w:sz w:val="12"/>
                <w:szCs w:val="12"/>
              </w:rPr>
              <w:t>Type</w:t>
            </w:r>
            <w:r>
              <w:rPr>
                <w:sz w:val="12"/>
                <w:szCs w:val="12"/>
              </w:rPr>
              <w:t>(</w:t>
            </w:r>
            <w:proofErr w:type="gramEnd"/>
            <w:r>
              <w:rPr>
                <w:sz w:val="12"/>
                <w:szCs w:val="12"/>
              </w:rPr>
              <w:t>Gas, oil, tolls, etc.)</w:t>
            </w:r>
          </w:p>
        </w:tc>
        <w:tc>
          <w:tcPr>
            <w:tcW w:w="1192" w:type="dxa"/>
          </w:tcPr>
          <w:p w:rsidR="00826D93" w:rsidRDefault="00826D93">
            <w:pPr>
              <w:pStyle w:val="Default"/>
              <w:rPr>
                <w:b/>
                <w:bCs/>
                <w:sz w:val="12"/>
                <w:szCs w:val="12"/>
              </w:rPr>
            </w:pPr>
            <w:r>
              <w:rPr>
                <w:b/>
                <w:bCs/>
                <w:sz w:val="12"/>
                <w:szCs w:val="12"/>
              </w:rPr>
              <w:t xml:space="preserve">Amount </w:t>
            </w:r>
          </w:p>
          <w:p w:rsidR="00826D93" w:rsidRDefault="00826D93">
            <w:pPr>
              <w:pStyle w:val="Default"/>
              <w:rPr>
                <w:b/>
                <w:bCs/>
                <w:sz w:val="12"/>
                <w:szCs w:val="12"/>
              </w:rPr>
            </w:pPr>
          </w:p>
          <w:p w:rsidR="00826D93" w:rsidRDefault="00826D93">
            <w:pPr>
              <w:pStyle w:val="Default"/>
              <w:rPr>
                <w:sz w:val="12"/>
                <w:szCs w:val="12"/>
              </w:rPr>
            </w:pPr>
          </w:p>
        </w:tc>
      </w:tr>
      <w:tr w:rsidR="00826D93" w:rsidTr="00311890">
        <w:tblPrEx>
          <w:tblCellMar>
            <w:top w:w="0" w:type="dxa"/>
            <w:bottom w:w="0" w:type="dxa"/>
          </w:tblCellMar>
        </w:tblPrEx>
        <w:trPr>
          <w:trHeight w:val="198"/>
        </w:trPr>
        <w:tc>
          <w:tcPr>
            <w:tcW w:w="10296" w:type="dxa"/>
            <w:gridSpan w:val="9"/>
          </w:tcPr>
          <w:p w:rsidR="00826D93" w:rsidRDefault="00826D93">
            <w:pPr>
              <w:pStyle w:val="Default"/>
              <w:rPr>
                <w:b/>
                <w:bCs/>
                <w:sz w:val="12"/>
                <w:szCs w:val="12"/>
              </w:rPr>
            </w:pPr>
          </w:p>
          <w:p w:rsidR="00826D93" w:rsidRDefault="00826D93">
            <w:pPr>
              <w:pStyle w:val="Default"/>
              <w:rPr>
                <w:sz w:val="12"/>
                <w:szCs w:val="12"/>
              </w:rPr>
            </w:pPr>
          </w:p>
        </w:tc>
      </w:tr>
      <w:tr w:rsidR="00826D93" w:rsidTr="00311890">
        <w:tblPrEx>
          <w:tblCellMar>
            <w:top w:w="0" w:type="dxa"/>
            <w:bottom w:w="0" w:type="dxa"/>
          </w:tblCellMar>
        </w:tblPrEx>
        <w:trPr>
          <w:trHeight w:val="198"/>
        </w:trPr>
        <w:tc>
          <w:tcPr>
            <w:tcW w:w="10296" w:type="dxa"/>
            <w:gridSpan w:val="9"/>
          </w:tcPr>
          <w:p w:rsidR="00826D93" w:rsidRDefault="00826D93" w:rsidP="00B248B7">
            <w:pPr>
              <w:pStyle w:val="Default"/>
              <w:rPr>
                <w:b/>
                <w:bCs/>
                <w:sz w:val="12"/>
                <w:szCs w:val="12"/>
              </w:rPr>
            </w:pPr>
          </w:p>
        </w:tc>
      </w:tr>
      <w:tr w:rsidR="00826D93" w:rsidTr="00311890">
        <w:tblPrEx>
          <w:tblCellMar>
            <w:top w:w="0" w:type="dxa"/>
            <w:bottom w:w="0" w:type="dxa"/>
          </w:tblCellMar>
        </w:tblPrEx>
        <w:trPr>
          <w:trHeight w:val="198"/>
        </w:trPr>
        <w:tc>
          <w:tcPr>
            <w:tcW w:w="10296" w:type="dxa"/>
            <w:gridSpan w:val="9"/>
          </w:tcPr>
          <w:p w:rsidR="00826D93" w:rsidRDefault="00826D93">
            <w:pPr>
              <w:pStyle w:val="Default"/>
              <w:rPr>
                <w:b/>
                <w:bCs/>
                <w:sz w:val="12"/>
                <w:szCs w:val="12"/>
              </w:rPr>
            </w:pPr>
          </w:p>
        </w:tc>
      </w:tr>
      <w:tr w:rsidR="00826D93" w:rsidTr="00311890">
        <w:tblPrEx>
          <w:tblCellMar>
            <w:top w:w="0" w:type="dxa"/>
            <w:bottom w:w="0" w:type="dxa"/>
          </w:tblCellMar>
        </w:tblPrEx>
        <w:trPr>
          <w:trHeight w:val="198"/>
        </w:trPr>
        <w:tc>
          <w:tcPr>
            <w:tcW w:w="10296" w:type="dxa"/>
            <w:gridSpan w:val="9"/>
          </w:tcPr>
          <w:p w:rsidR="00826D93" w:rsidRDefault="00826D93">
            <w:pPr>
              <w:pStyle w:val="Default"/>
              <w:rPr>
                <w:b/>
                <w:bCs/>
                <w:sz w:val="12"/>
                <w:szCs w:val="12"/>
              </w:rPr>
            </w:pPr>
          </w:p>
        </w:tc>
      </w:tr>
      <w:tr w:rsidR="00826D93" w:rsidTr="00311890">
        <w:tblPrEx>
          <w:tblCellMar>
            <w:top w:w="0" w:type="dxa"/>
            <w:bottom w:w="0" w:type="dxa"/>
          </w:tblCellMar>
        </w:tblPrEx>
        <w:trPr>
          <w:trHeight w:val="198"/>
        </w:trPr>
        <w:tc>
          <w:tcPr>
            <w:tcW w:w="10296" w:type="dxa"/>
            <w:gridSpan w:val="9"/>
          </w:tcPr>
          <w:p w:rsidR="00826D93" w:rsidRDefault="00826D93">
            <w:pPr>
              <w:pStyle w:val="Default"/>
              <w:rPr>
                <w:b/>
                <w:bCs/>
                <w:sz w:val="12"/>
                <w:szCs w:val="12"/>
              </w:rPr>
            </w:pPr>
          </w:p>
        </w:tc>
      </w:tr>
      <w:tr w:rsidR="00826D93" w:rsidTr="00311890">
        <w:tblPrEx>
          <w:tblCellMar>
            <w:top w:w="0" w:type="dxa"/>
            <w:bottom w:w="0" w:type="dxa"/>
          </w:tblCellMar>
        </w:tblPrEx>
        <w:trPr>
          <w:trHeight w:val="198"/>
        </w:trPr>
        <w:tc>
          <w:tcPr>
            <w:tcW w:w="10296" w:type="dxa"/>
            <w:gridSpan w:val="9"/>
          </w:tcPr>
          <w:p w:rsidR="00826D93" w:rsidRDefault="00826D93">
            <w:pPr>
              <w:pStyle w:val="Default"/>
              <w:rPr>
                <w:b/>
                <w:bCs/>
                <w:sz w:val="12"/>
                <w:szCs w:val="12"/>
              </w:rPr>
            </w:pPr>
          </w:p>
        </w:tc>
      </w:tr>
      <w:tr w:rsidR="00826D93" w:rsidTr="00311890">
        <w:tblPrEx>
          <w:tblCellMar>
            <w:top w:w="0" w:type="dxa"/>
            <w:bottom w:w="0" w:type="dxa"/>
          </w:tblCellMar>
        </w:tblPrEx>
        <w:trPr>
          <w:trHeight w:val="198"/>
        </w:trPr>
        <w:tc>
          <w:tcPr>
            <w:tcW w:w="10296" w:type="dxa"/>
            <w:gridSpan w:val="9"/>
          </w:tcPr>
          <w:p w:rsidR="00826D93" w:rsidRDefault="00826D93">
            <w:pPr>
              <w:pStyle w:val="Default"/>
              <w:rPr>
                <w:b/>
                <w:bCs/>
                <w:sz w:val="12"/>
                <w:szCs w:val="12"/>
              </w:rPr>
            </w:pPr>
            <w:r>
              <w:rPr>
                <w:b/>
                <w:bCs/>
                <w:sz w:val="12"/>
                <w:szCs w:val="12"/>
              </w:rPr>
              <w:t>Weekly Total</w:t>
            </w:r>
          </w:p>
        </w:tc>
      </w:tr>
      <w:tr w:rsidR="00826D93" w:rsidTr="00311890">
        <w:tblPrEx>
          <w:tblCellMar>
            <w:top w:w="0" w:type="dxa"/>
            <w:bottom w:w="0" w:type="dxa"/>
          </w:tblCellMar>
        </w:tblPrEx>
        <w:trPr>
          <w:trHeight w:val="198"/>
        </w:trPr>
        <w:tc>
          <w:tcPr>
            <w:tcW w:w="10296" w:type="dxa"/>
            <w:gridSpan w:val="9"/>
          </w:tcPr>
          <w:p w:rsidR="00826D93" w:rsidRDefault="00826D93">
            <w:pPr>
              <w:pStyle w:val="Default"/>
              <w:rPr>
                <w:b/>
                <w:bCs/>
                <w:sz w:val="12"/>
                <w:szCs w:val="12"/>
              </w:rPr>
            </w:pPr>
          </w:p>
          <w:p w:rsidR="00826D93" w:rsidRDefault="00826D93">
            <w:pPr>
              <w:pStyle w:val="Default"/>
              <w:rPr>
                <w:sz w:val="12"/>
                <w:szCs w:val="12"/>
              </w:rPr>
            </w:pPr>
            <w:proofErr w:type="spellStart"/>
            <w:r>
              <w:rPr>
                <w:b/>
                <w:bCs/>
                <w:sz w:val="12"/>
                <w:szCs w:val="12"/>
              </w:rPr>
              <w:t>TotalYear</w:t>
            </w:r>
            <w:proofErr w:type="spellEnd"/>
            <w:r>
              <w:rPr>
                <w:b/>
                <w:bCs/>
                <w:sz w:val="12"/>
                <w:szCs w:val="12"/>
              </w:rPr>
              <w:t xml:space="preserve">-to-Date </w:t>
            </w:r>
          </w:p>
        </w:tc>
      </w:tr>
    </w:tbl>
    <w:p w:rsidR="00826D93" w:rsidRDefault="00826D93"/>
    <w:sectPr w:rsidR="00826D93" w:rsidSect="004A4217">
      <w:pgSz w:w="12240" w:h="15840"/>
      <w:pgMar w:top="1008" w:right="864"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orld">
    <w:altName w:val="Helvetica Wor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726ED"/>
    <w:multiLevelType w:val="hybridMultilevel"/>
    <w:tmpl w:val="39D2B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70B27BF"/>
    <w:multiLevelType w:val="hybridMultilevel"/>
    <w:tmpl w:val="2E92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555CDF"/>
    <w:multiLevelType w:val="hybridMultilevel"/>
    <w:tmpl w:val="48E4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2547B"/>
    <w:rsid w:val="000007CA"/>
    <w:rsid w:val="00000BCB"/>
    <w:rsid w:val="00001E6E"/>
    <w:rsid w:val="0000282A"/>
    <w:rsid w:val="000078E2"/>
    <w:rsid w:val="000117B3"/>
    <w:rsid w:val="00013ADE"/>
    <w:rsid w:val="00014385"/>
    <w:rsid w:val="00014942"/>
    <w:rsid w:val="00016915"/>
    <w:rsid w:val="000173A1"/>
    <w:rsid w:val="00020650"/>
    <w:rsid w:val="000214F2"/>
    <w:rsid w:val="00023E71"/>
    <w:rsid w:val="00024F30"/>
    <w:rsid w:val="0002566B"/>
    <w:rsid w:val="00026F95"/>
    <w:rsid w:val="00027A13"/>
    <w:rsid w:val="00030F62"/>
    <w:rsid w:val="000362D6"/>
    <w:rsid w:val="000449F7"/>
    <w:rsid w:val="00046873"/>
    <w:rsid w:val="000517C7"/>
    <w:rsid w:val="00060922"/>
    <w:rsid w:val="000658BD"/>
    <w:rsid w:val="00070CB1"/>
    <w:rsid w:val="00072F8F"/>
    <w:rsid w:val="00073ACC"/>
    <w:rsid w:val="0008252E"/>
    <w:rsid w:val="00084DD0"/>
    <w:rsid w:val="00086A7D"/>
    <w:rsid w:val="00087D5B"/>
    <w:rsid w:val="0009033A"/>
    <w:rsid w:val="00092139"/>
    <w:rsid w:val="00092E7D"/>
    <w:rsid w:val="00093D43"/>
    <w:rsid w:val="00094C84"/>
    <w:rsid w:val="000968EE"/>
    <w:rsid w:val="00096F10"/>
    <w:rsid w:val="00097AA1"/>
    <w:rsid w:val="00097B81"/>
    <w:rsid w:val="000A52B5"/>
    <w:rsid w:val="000B41A7"/>
    <w:rsid w:val="000B529D"/>
    <w:rsid w:val="000B6C99"/>
    <w:rsid w:val="000C08B4"/>
    <w:rsid w:val="000E2194"/>
    <w:rsid w:val="000E4F4F"/>
    <w:rsid w:val="000E5C3F"/>
    <w:rsid w:val="000F190F"/>
    <w:rsid w:val="000F4F9E"/>
    <w:rsid w:val="001007C0"/>
    <w:rsid w:val="001010C8"/>
    <w:rsid w:val="00102867"/>
    <w:rsid w:val="0011454D"/>
    <w:rsid w:val="00114D0C"/>
    <w:rsid w:val="00116ADB"/>
    <w:rsid w:val="00116CC7"/>
    <w:rsid w:val="001216B8"/>
    <w:rsid w:val="001244A4"/>
    <w:rsid w:val="0012679B"/>
    <w:rsid w:val="0013256F"/>
    <w:rsid w:val="001336D2"/>
    <w:rsid w:val="00133A83"/>
    <w:rsid w:val="00135E00"/>
    <w:rsid w:val="001363D1"/>
    <w:rsid w:val="001364DE"/>
    <w:rsid w:val="00141FFD"/>
    <w:rsid w:val="00143DC0"/>
    <w:rsid w:val="00144CAF"/>
    <w:rsid w:val="001528E0"/>
    <w:rsid w:val="00152A5F"/>
    <w:rsid w:val="00153FF0"/>
    <w:rsid w:val="00155F75"/>
    <w:rsid w:val="001563B9"/>
    <w:rsid w:val="00157737"/>
    <w:rsid w:val="00162A1E"/>
    <w:rsid w:val="0016395F"/>
    <w:rsid w:val="00164E2D"/>
    <w:rsid w:val="0016583E"/>
    <w:rsid w:val="001674AF"/>
    <w:rsid w:val="00170588"/>
    <w:rsid w:val="00171AF6"/>
    <w:rsid w:val="00177797"/>
    <w:rsid w:val="00195658"/>
    <w:rsid w:val="00195B30"/>
    <w:rsid w:val="0019787C"/>
    <w:rsid w:val="001A0449"/>
    <w:rsid w:val="001A0DE5"/>
    <w:rsid w:val="001A49B9"/>
    <w:rsid w:val="001A573A"/>
    <w:rsid w:val="001A62CA"/>
    <w:rsid w:val="001A723C"/>
    <w:rsid w:val="001B1953"/>
    <w:rsid w:val="001B384C"/>
    <w:rsid w:val="001B3FEE"/>
    <w:rsid w:val="001C4F8E"/>
    <w:rsid w:val="001C5812"/>
    <w:rsid w:val="001E1C1B"/>
    <w:rsid w:val="001E2F50"/>
    <w:rsid w:val="001E3309"/>
    <w:rsid w:val="001E5C4E"/>
    <w:rsid w:val="001E66FD"/>
    <w:rsid w:val="001E6E5D"/>
    <w:rsid w:val="001F01AD"/>
    <w:rsid w:val="001F1367"/>
    <w:rsid w:val="00200277"/>
    <w:rsid w:val="00203526"/>
    <w:rsid w:val="00204408"/>
    <w:rsid w:val="002074D1"/>
    <w:rsid w:val="00207BE4"/>
    <w:rsid w:val="002112FE"/>
    <w:rsid w:val="00211601"/>
    <w:rsid w:val="00212BA6"/>
    <w:rsid w:val="00214D58"/>
    <w:rsid w:val="00216DBB"/>
    <w:rsid w:val="0022106C"/>
    <w:rsid w:val="00221A7D"/>
    <w:rsid w:val="00222F1C"/>
    <w:rsid w:val="0022390C"/>
    <w:rsid w:val="00224084"/>
    <w:rsid w:val="00232DC6"/>
    <w:rsid w:val="00235C79"/>
    <w:rsid w:val="00236982"/>
    <w:rsid w:val="002375FA"/>
    <w:rsid w:val="00245FA5"/>
    <w:rsid w:val="00251011"/>
    <w:rsid w:val="0025168C"/>
    <w:rsid w:val="00252A13"/>
    <w:rsid w:val="002571EA"/>
    <w:rsid w:val="002574E9"/>
    <w:rsid w:val="002579EC"/>
    <w:rsid w:val="00257DAC"/>
    <w:rsid w:val="00262F37"/>
    <w:rsid w:val="00264743"/>
    <w:rsid w:val="00265EA7"/>
    <w:rsid w:val="00267741"/>
    <w:rsid w:val="002700B1"/>
    <w:rsid w:val="00271477"/>
    <w:rsid w:val="002715A8"/>
    <w:rsid w:val="00274943"/>
    <w:rsid w:val="002764D7"/>
    <w:rsid w:val="002801A0"/>
    <w:rsid w:val="00283984"/>
    <w:rsid w:val="00284759"/>
    <w:rsid w:val="002856AA"/>
    <w:rsid w:val="00286218"/>
    <w:rsid w:val="0028739C"/>
    <w:rsid w:val="00292C95"/>
    <w:rsid w:val="00293041"/>
    <w:rsid w:val="0029484A"/>
    <w:rsid w:val="00294B22"/>
    <w:rsid w:val="0029524E"/>
    <w:rsid w:val="002964A9"/>
    <w:rsid w:val="00296F81"/>
    <w:rsid w:val="00297DD4"/>
    <w:rsid w:val="002A0F98"/>
    <w:rsid w:val="002A120B"/>
    <w:rsid w:val="002A1D2D"/>
    <w:rsid w:val="002A3438"/>
    <w:rsid w:val="002A437D"/>
    <w:rsid w:val="002A672D"/>
    <w:rsid w:val="002A6C56"/>
    <w:rsid w:val="002B11C4"/>
    <w:rsid w:val="002B43F4"/>
    <w:rsid w:val="002B5924"/>
    <w:rsid w:val="002C0EF0"/>
    <w:rsid w:val="002C1898"/>
    <w:rsid w:val="002C1EB1"/>
    <w:rsid w:val="002C231D"/>
    <w:rsid w:val="002C52EE"/>
    <w:rsid w:val="002C56E8"/>
    <w:rsid w:val="002D00FC"/>
    <w:rsid w:val="002D0227"/>
    <w:rsid w:val="002D2CCF"/>
    <w:rsid w:val="002D43FC"/>
    <w:rsid w:val="002D693D"/>
    <w:rsid w:val="002D6EAB"/>
    <w:rsid w:val="002E42FD"/>
    <w:rsid w:val="002E51C9"/>
    <w:rsid w:val="002E7629"/>
    <w:rsid w:val="002F34E5"/>
    <w:rsid w:val="002F5C87"/>
    <w:rsid w:val="00302070"/>
    <w:rsid w:val="00311890"/>
    <w:rsid w:val="00312096"/>
    <w:rsid w:val="00312850"/>
    <w:rsid w:val="00313375"/>
    <w:rsid w:val="00316701"/>
    <w:rsid w:val="00317693"/>
    <w:rsid w:val="00317E34"/>
    <w:rsid w:val="0032302D"/>
    <w:rsid w:val="0032430B"/>
    <w:rsid w:val="00325D6B"/>
    <w:rsid w:val="00331889"/>
    <w:rsid w:val="00331E9B"/>
    <w:rsid w:val="003336A9"/>
    <w:rsid w:val="00336B76"/>
    <w:rsid w:val="00336D33"/>
    <w:rsid w:val="00341054"/>
    <w:rsid w:val="00342B68"/>
    <w:rsid w:val="00347F26"/>
    <w:rsid w:val="003504DC"/>
    <w:rsid w:val="00350C88"/>
    <w:rsid w:val="003511D0"/>
    <w:rsid w:val="00354163"/>
    <w:rsid w:val="003659F9"/>
    <w:rsid w:val="00367D5D"/>
    <w:rsid w:val="00371460"/>
    <w:rsid w:val="00374C7E"/>
    <w:rsid w:val="00376FE4"/>
    <w:rsid w:val="00377138"/>
    <w:rsid w:val="003775B5"/>
    <w:rsid w:val="00380382"/>
    <w:rsid w:val="00385C96"/>
    <w:rsid w:val="00387884"/>
    <w:rsid w:val="00387CA7"/>
    <w:rsid w:val="00393B81"/>
    <w:rsid w:val="0039602B"/>
    <w:rsid w:val="003A0432"/>
    <w:rsid w:val="003A0795"/>
    <w:rsid w:val="003A107A"/>
    <w:rsid w:val="003A1326"/>
    <w:rsid w:val="003A2482"/>
    <w:rsid w:val="003A2E74"/>
    <w:rsid w:val="003A485D"/>
    <w:rsid w:val="003B1293"/>
    <w:rsid w:val="003B5372"/>
    <w:rsid w:val="003B7F58"/>
    <w:rsid w:val="003C035A"/>
    <w:rsid w:val="003C078D"/>
    <w:rsid w:val="003C785E"/>
    <w:rsid w:val="003D18A1"/>
    <w:rsid w:val="003E2CF5"/>
    <w:rsid w:val="003E5930"/>
    <w:rsid w:val="003F4DA0"/>
    <w:rsid w:val="0040590D"/>
    <w:rsid w:val="00410135"/>
    <w:rsid w:val="00410CDD"/>
    <w:rsid w:val="00410CE8"/>
    <w:rsid w:val="004123BE"/>
    <w:rsid w:val="00412BC3"/>
    <w:rsid w:val="00413B5A"/>
    <w:rsid w:val="00414701"/>
    <w:rsid w:val="0041477E"/>
    <w:rsid w:val="0041495F"/>
    <w:rsid w:val="00414DA2"/>
    <w:rsid w:val="00416006"/>
    <w:rsid w:val="00424EDD"/>
    <w:rsid w:val="00427647"/>
    <w:rsid w:val="00434DB8"/>
    <w:rsid w:val="00437EFC"/>
    <w:rsid w:val="00441C67"/>
    <w:rsid w:val="004427C7"/>
    <w:rsid w:val="00443C8F"/>
    <w:rsid w:val="004461F7"/>
    <w:rsid w:val="00457271"/>
    <w:rsid w:val="0046232F"/>
    <w:rsid w:val="00464DE5"/>
    <w:rsid w:val="0046589A"/>
    <w:rsid w:val="004722F0"/>
    <w:rsid w:val="00473F3B"/>
    <w:rsid w:val="004813FF"/>
    <w:rsid w:val="0048726D"/>
    <w:rsid w:val="0048747B"/>
    <w:rsid w:val="00491F61"/>
    <w:rsid w:val="00491F7B"/>
    <w:rsid w:val="00491F8B"/>
    <w:rsid w:val="004929D3"/>
    <w:rsid w:val="00492DB1"/>
    <w:rsid w:val="0049427B"/>
    <w:rsid w:val="004969C7"/>
    <w:rsid w:val="004A14D7"/>
    <w:rsid w:val="004A4217"/>
    <w:rsid w:val="004A52D7"/>
    <w:rsid w:val="004B2229"/>
    <w:rsid w:val="004B47D7"/>
    <w:rsid w:val="004B4F48"/>
    <w:rsid w:val="004C3CF5"/>
    <w:rsid w:val="004C5317"/>
    <w:rsid w:val="004C58AB"/>
    <w:rsid w:val="004C6F15"/>
    <w:rsid w:val="004C7598"/>
    <w:rsid w:val="004D001A"/>
    <w:rsid w:val="004D1249"/>
    <w:rsid w:val="004D1E49"/>
    <w:rsid w:val="004D37E7"/>
    <w:rsid w:val="004D5895"/>
    <w:rsid w:val="004D672E"/>
    <w:rsid w:val="004E0FB9"/>
    <w:rsid w:val="004E6061"/>
    <w:rsid w:val="004E61DB"/>
    <w:rsid w:val="004E7274"/>
    <w:rsid w:val="004E7C47"/>
    <w:rsid w:val="004F111A"/>
    <w:rsid w:val="004F6415"/>
    <w:rsid w:val="005064DF"/>
    <w:rsid w:val="00507013"/>
    <w:rsid w:val="00513C32"/>
    <w:rsid w:val="00516755"/>
    <w:rsid w:val="00517EBD"/>
    <w:rsid w:val="00524255"/>
    <w:rsid w:val="00530003"/>
    <w:rsid w:val="00536C6F"/>
    <w:rsid w:val="005377B8"/>
    <w:rsid w:val="00537E95"/>
    <w:rsid w:val="00540F89"/>
    <w:rsid w:val="00543C9A"/>
    <w:rsid w:val="00545D74"/>
    <w:rsid w:val="00556722"/>
    <w:rsid w:val="0056034F"/>
    <w:rsid w:val="00561A09"/>
    <w:rsid w:val="00564942"/>
    <w:rsid w:val="00565D28"/>
    <w:rsid w:val="00577C9C"/>
    <w:rsid w:val="00580E73"/>
    <w:rsid w:val="005813AE"/>
    <w:rsid w:val="00581588"/>
    <w:rsid w:val="00581E5C"/>
    <w:rsid w:val="00584CE9"/>
    <w:rsid w:val="00590001"/>
    <w:rsid w:val="00595E93"/>
    <w:rsid w:val="00596465"/>
    <w:rsid w:val="00596B01"/>
    <w:rsid w:val="005A0110"/>
    <w:rsid w:val="005A39E9"/>
    <w:rsid w:val="005A78F6"/>
    <w:rsid w:val="005A7905"/>
    <w:rsid w:val="005B1299"/>
    <w:rsid w:val="005B3B21"/>
    <w:rsid w:val="005B6EB2"/>
    <w:rsid w:val="005C0475"/>
    <w:rsid w:val="005C0AD6"/>
    <w:rsid w:val="005C2E57"/>
    <w:rsid w:val="005C75E1"/>
    <w:rsid w:val="005D0B0E"/>
    <w:rsid w:val="005D21D2"/>
    <w:rsid w:val="005D39F7"/>
    <w:rsid w:val="005D4BB1"/>
    <w:rsid w:val="005D6ED5"/>
    <w:rsid w:val="005D750F"/>
    <w:rsid w:val="005D7FB8"/>
    <w:rsid w:val="005E263D"/>
    <w:rsid w:val="005E3B55"/>
    <w:rsid w:val="005E42A2"/>
    <w:rsid w:val="005E4E9C"/>
    <w:rsid w:val="005E6AA5"/>
    <w:rsid w:val="005F3EEB"/>
    <w:rsid w:val="005F67B9"/>
    <w:rsid w:val="005F76BD"/>
    <w:rsid w:val="00600DB5"/>
    <w:rsid w:val="0060400F"/>
    <w:rsid w:val="00605EAC"/>
    <w:rsid w:val="0061228C"/>
    <w:rsid w:val="006122D6"/>
    <w:rsid w:val="00623BB5"/>
    <w:rsid w:val="00623D44"/>
    <w:rsid w:val="00624369"/>
    <w:rsid w:val="0062547B"/>
    <w:rsid w:val="0063587E"/>
    <w:rsid w:val="006411ED"/>
    <w:rsid w:val="00641B50"/>
    <w:rsid w:val="00647C00"/>
    <w:rsid w:val="00650EB3"/>
    <w:rsid w:val="0065563D"/>
    <w:rsid w:val="00655BD7"/>
    <w:rsid w:val="006574E8"/>
    <w:rsid w:val="00661037"/>
    <w:rsid w:val="006637A5"/>
    <w:rsid w:val="00663A8D"/>
    <w:rsid w:val="006657DD"/>
    <w:rsid w:val="00671223"/>
    <w:rsid w:val="006750F3"/>
    <w:rsid w:val="00676807"/>
    <w:rsid w:val="00680512"/>
    <w:rsid w:val="00682283"/>
    <w:rsid w:val="00683E00"/>
    <w:rsid w:val="00694ACE"/>
    <w:rsid w:val="00694B59"/>
    <w:rsid w:val="006955F1"/>
    <w:rsid w:val="00697216"/>
    <w:rsid w:val="006A1E33"/>
    <w:rsid w:val="006A1FC3"/>
    <w:rsid w:val="006A3003"/>
    <w:rsid w:val="006A498B"/>
    <w:rsid w:val="006A6185"/>
    <w:rsid w:val="006A6B2D"/>
    <w:rsid w:val="006B0193"/>
    <w:rsid w:val="006B4154"/>
    <w:rsid w:val="006B684D"/>
    <w:rsid w:val="006C3C05"/>
    <w:rsid w:val="006C63EC"/>
    <w:rsid w:val="006C668C"/>
    <w:rsid w:val="006C78A7"/>
    <w:rsid w:val="006D6902"/>
    <w:rsid w:val="006D7CDD"/>
    <w:rsid w:val="006E083C"/>
    <w:rsid w:val="006E479E"/>
    <w:rsid w:val="006E5413"/>
    <w:rsid w:val="006E6A9C"/>
    <w:rsid w:val="006E765E"/>
    <w:rsid w:val="006E795A"/>
    <w:rsid w:val="006E7A7E"/>
    <w:rsid w:val="006F43D6"/>
    <w:rsid w:val="006F50CE"/>
    <w:rsid w:val="0070065A"/>
    <w:rsid w:val="00700B30"/>
    <w:rsid w:val="007024A7"/>
    <w:rsid w:val="0070698C"/>
    <w:rsid w:val="0070723E"/>
    <w:rsid w:val="0070768F"/>
    <w:rsid w:val="00716124"/>
    <w:rsid w:val="00717253"/>
    <w:rsid w:val="00720E1F"/>
    <w:rsid w:val="007238D7"/>
    <w:rsid w:val="007253DD"/>
    <w:rsid w:val="007346CB"/>
    <w:rsid w:val="00735078"/>
    <w:rsid w:val="00736E5B"/>
    <w:rsid w:val="007370DC"/>
    <w:rsid w:val="00740122"/>
    <w:rsid w:val="00740C83"/>
    <w:rsid w:val="007412DF"/>
    <w:rsid w:val="00754628"/>
    <w:rsid w:val="00757207"/>
    <w:rsid w:val="00766E3B"/>
    <w:rsid w:val="007704B4"/>
    <w:rsid w:val="007750FF"/>
    <w:rsid w:val="0078068C"/>
    <w:rsid w:val="00781A49"/>
    <w:rsid w:val="00782437"/>
    <w:rsid w:val="0078546F"/>
    <w:rsid w:val="00792D49"/>
    <w:rsid w:val="0079458F"/>
    <w:rsid w:val="007A131D"/>
    <w:rsid w:val="007A2C76"/>
    <w:rsid w:val="007A4650"/>
    <w:rsid w:val="007A66F0"/>
    <w:rsid w:val="007B2101"/>
    <w:rsid w:val="007B2265"/>
    <w:rsid w:val="007B3438"/>
    <w:rsid w:val="007C27D3"/>
    <w:rsid w:val="007C3475"/>
    <w:rsid w:val="007C41FB"/>
    <w:rsid w:val="007C5C34"/>
    <w:rsid w:val="007D258E"/>
    <w:rsid w:val="007D2DF3"/>
    <w:rsid w:val="007D6D7A"/>
    <w:rsid w:val="007E0635"/>
    <w:rsid w:val="007E1B45"/>
    <w:rsid w:val="007E1CA7"/>
    <w:rsid w:val="007E5171"/>
    <w:rsid w:val="007E70C7"/>
    <w:rsid w:val="007F3C63"/>
    <w:rsid w:val="007F4A9E"/>
    <w:rsid w:val="007F57F4"/>
    <w:rsid w:val="007F6471"/>
    <w:rsid w:val="007F7573"/>
    <w:rsid w:val="00803091"/>
    <w:rsid w:val="00803860"/>
    <w:rsid w:val="00803B02"/>
    <w:rsid w:val="00807CB2"/>
    <w:rsid w:val="00813A19"/>
    <w:rsid w:val="008145A5"/>
    <w:rsid w:val="00815005"/>
    <w:rsid w:val="008151C1"/>
    <w:rsid w:val="0081600F"/>
    <w:rsid w:val="00817AEC"/>
    <w:rsid w:val="008201E9"/>
    <w:rsid w:val="00821BCE"/>
    <w:rsid w:val="00822826"/>
    <w:rsid w:val="00822852"/>
    <w:rsid w:val="00822D63"/>
    <w:rsid w:val="008264A3"/>
    <w:rsid w:val="00826D93"/>
    <w:rsid w:val="0083016E"/>
    <w:rsid w:val="008353B1"/>
    <w:rsid w:val="00835D6A"/>
    <w:rsid w:val="00843C97"/>
    <w:rsid w:val="0085024E"/>
    <w:rsid w:val="0085481D"/>
    <w:rsid w:val="00856FEE"/>
    <w:rsid w:val="00857D9C"/>
    <w:rsid w:val="00862D09"/>
    <w:rsid w:val="00863BF0"/>
    <w:rsid w:val="008642CA"/>
    <w:rsid w:val="00864C5D"/>
    <w:rsid w:val="0087189B"/>
    <w:rsid w:val="0088187F"/>
    <w:rsid w:val="00881CB2"/>
    <w:rsid w:val="00886C56"/>
    <w:rsid w:val="00894193"/>
    <w:rsid w:val="00897083"/>
    <w:rsid w:val="008A00E2"/>
    <w:rsid w:val="008A138B"/>
    <w:rsid w:val="008A2138"/>
    <w:rsid w:val="008A3A4C"/>
    <w:rsid w:val="008A6DFF"/>
    <w:rsid w:val="008B10F8"/>
    <w:rsid w:val="008B25F6"/>
    <w:rsid w:val="008B3AD7"/>
    <w:rsid w:val="008B3D55"/>
    <w:rsid w:val="008B62DE"/>
    <w:rsid w:val="008C012F"/>
    <w:rsid w:val="008C1866"/>
    <w:rsid w:val="008C7577"/>
    <w:rsid w:val="008D3A4A"/>
    <w:rsid w:val="008D5D39"/>
    <w:rsid w:val="008E07AF"/>
    <w:rsid w:val="008E0BA1"/>
    <w:rsid w:val="008E189B"/>
    <w:rsid w:val="008E30E2"/>
    <w:rsid w:val="008E3BDF"/>
    <w:rsid w:val="008F6AB1"/>
    <w:rsid w:val="0090041A"/>
    <w:rsid w:val="00900EF2"/>
    <w:rsid w:val="0090229E"/>
    <w:rsid w:val="00902871"/>
    <w:rsid w:val="00904CD0"/>
    <w:rsid w:val="009107DA"/>
    <w:rsid w:val="00927464"/>
    <w:rsid w:val="009301C0"/>
    <w:rsid w:val="0093032C"/>
    <w:rsid w:val="00932826"/>
    <w:rsid w:val="009333BE"/>
    <w:rsid w:val="00936C9B"/>
    <w:rsid w:val="00937085"/>
    <w:rsid w:val="009379C1"/>
    <w:rsid w:val="00946698"/>
    <w:rsid w:val="009475A3"/>
    <w:rsid w:val="00955C95"/>
    <w:rsid w:val="00956718"/>
    <w:rsid w:val="009708F6"/>
    <w:rsid w:val="009720A5"/>
    <w:rsid w:val="00974927"/>
    <w:rsid w:val="009854BC"/>
    <w:rsid w:val="00985DA1"/>
    <w:rsid w:val="00986221"/>
    <w:rsid w:val="009904BC"/>
    <w:rsid w:val="009960A9"/>
    <w:rsid w:val="009975D6"/>
    <w:rsid w:val="009A2FD6"/>
    <w:rsid w:val="009A33F4"/>
    <w:rsid w:val="009A7AF7"/>
    <w:rsid w:val="009B0458"/>
    <w:rsid w:val="009B20F6"/>
    <w:rsid w:val="009B2DBF"/>
    <w:rsid w:val="009B4708"/>
    <w:rsid w:val="009B5DC7"/>
    <w:rsid w:val="009C341E"/>
    <w:rsid w:val="009C4C07"/>
    <w:rsid w:val="009C5798"/>
    <w:rsid w:val="009D3D1B"/>
    <w:rsid w:val="009D6432"/>
    <w:rsid w:val="009E003A"/>
    <w:rsid w:val="009E54E6"/>
    <w:rsid w:val="009E5907"/>
    <w:rsid w:val="009E6F54"/>
    <w:rsid w:val="009F1FCF"/>
    <w:rsid w:val="009F274A"/>
    <w:rsid w:val="009F3941"/>
    <w:rsid w:val="00A0117E"/>
    <w:rsid w:val="00A04DC2"/>
    <w:rsid w:val="00A06B3F"/>
    <w:rsid w:val="00A0763D"/>
    <w:rsid w:val="00A123B0"/>
    <w:rsid w:val="00A15337"/>
    <w:rsid w:val="00A2105C"/>
    <w:rsid w:val="00A211C3"/>
    <w:rsid w:val="00A21291"/>
    <w:rsid w:val="00A22667"/>
    <w:rsid w:val="00A22697"/>
    <w:rsid w:val="00A241FC"/>
    <w:rsid w:val="00A25970"/>
    <w:rsid w:val="00A30A46"/>
    <w:rsid w:val="00A321DD"/>
    <w:rsid w:val="00A3487C"/>
    <w:rsid w:val="00A356D1"/>
    <w:rsid w:val="00A539ED"/>
    <w:rsid w:val="00A57064"/>
    <w:rsid w:val="00A630FF"/>
    <w:rsid w:val="00A6404F"/>
    <w:rsid w:val="00A67877"/>
    <w:rsid w:val="00A704CF"/>
    <w:rsid w:val="00A70627"/>
    <w:rsid w:val="00A72C1A"/>
    <w:rsid w:val="00A734D3"/>
    <w:rsid w:val="00A833A1"/>
    <w:rsid w:val="00A8365E"/>
    <w:rsid w:val="00A912E3"/>
    <w:rsid w:val="00A92F90"/>
    <w:rsid w:val="00A938DD"/>
    <w:rsid w:val="00AA07DE"/>
    <w:rsid w:val="00AA2795"/>
    <w:rsid w:val="00AA2C31"/>
    <w:rsid w:val="00AA3D63"/>
    <w:rsid w:val="00AB0E87"/>
    <w:rsid w:val="00AB2A75"/>
    <w:rsid w:val="00AC36CD"/>
    <w:rsid w:val="00AC438B"/>
    <w:rsid w:val="00AC78AB"/>
    <w:rsid w:val="00AD1D81"/>
    <w:rsid w:val="00AD36CF"/>
    <w:rsid w:val="00AD6469"/>
    <w:rsid w:val="00AD76AF"/>
    <w:rsid w:val="00AD7D88"/>
    <w:rsid w:val="00AE0871"/>
    <w:rsid w:val="00AE1B28"/>
    <w:rsid w:val="00AE2731"/>
    <w:rsid w:val="00AE53B5"/>
    <w:rsid w:val="00AF39D0"/>
    <w:rsid w:val="00AF5010"/>
    <w:rsid w:val="00AF72D1"/>
    <w:rsid w:val="00B058E7"/>
    <w:rsid w:val="00B07090"/>
    <w:rsid w:val="00B10CD2"/>
    <w:rsid w:val="00B11AD5"/>
    <w:rsid w:val="00B13FCA"/>
    <w:rsid w:val="00B1412D"/>
    <w:rsid w:val="00B14746"/>
    <w:rsid w:val="00B17577"/>
    <w:rsid w:val="00B20F81"/>
    <w:rsid w:val="00B2137C"/>
    <w:rsid w:val="00B325B8"/>
    <w:rsid w:val="00B32CAF"/>
    <w:rsid w:val="00B32CF3"/>
    <w:rsid w:val="00B36EDA"/>
    <w:rsid w:val="00B41865"/>
    <w:rsid w:val="00B42E6D"/>
    <w:rsid w:val="00B4345B"/>
    <w:rsid w:val="00B436D2"/>
    <w:rsid w:val="00B56713"/>
    <w:rsid w:val="00B60A55"/>
    <w:rsid w:val="00B60EE5"/>
    <w:rsid w:val="00B62736"/>
    <w:rsid w:val="00B628A1"/>
    <w:rsid w:val="00B66269"/>
    <w:rsid w:val="00B72C99"/>
    <w:rsid w:val="00B80D74"/>
    <w:rsid w:val="00B82293"/>
    <w:rsid w:val="00B856DD"/>
    <w:rsid w:val="00B86BE3"/>
    <w:rsid w:val="00B91EA8"/>
    <w:rsid w:val="00B920A4"/>
    <w:rsid w:val="00B92F74"/>
    <w:rsid w:val="00B93FB9"/>
    <w:rsid w:val="00B949BE"/>
    <w:rsid w:val="00B9650B"/>
    <w:rsid w:val="00BA4719"/>
    <w:rsid w:val="00BA5DD3"/>
    <w:rsid w:val="00BC178D"/>
    <w:rsid w:val="00BC196D"/>
    <w:rsid w:val="00BC7160"/>
    <w:rsid w:val="00BC76A8"/>
    <w:rsid w:val="00BD09F1"/>
    <w:rsid w:val="00BD3508"/>
    <w:rsid w:val="00BD527C"/>
    <w:rsid w:val="00BD53F0"/>
    <w:rsid w:val="00BE1354"/>
    <w:rsid w:val="00BE20DD"/>
    <w:rsid w:val="00BE4F2B"/>
    <w:rsid w:val="00BE6369"/>
    <w:rsid w:val="00BF2D3F"/>
    <w:rsid w:val="00BF31BE"/>
    <w:rsid w:val="00BF5116"/>
    <w:rsid w:val="00BF70C8"/>
    <w:rsid w:val="00C01E15"/>
    <w:rsid w:val="00C122CB"/>
    <w:rsid w:val="00C1363F"/>
    <w:rsid w:val="00C13F19"/>
    <w:rsid w:val="00C14589"/>
    <w:rsid w:val="00C14744"/>
    <w:rsid w:val="00C1672E"/>
    <w:rsid w:val="00C16A5F"/>
    <w:rsid w:val="00C16EA0"/>
    <w:rsid w:val="00C22F29"/>
    <w:rsid w:val="00C23487"/>
    <w:rsid w:val="00C23620"/>
    <w:rsid w:val="00C2696F"/>
    <w:rsid w:val="00C27E6A"/>
    <w:rsid w:val="00C303B4"/>
    <w:rsid w:val="00C361EC"/>
    <w:rsid w:val="00C3748F"/>
    <w:rsid w:val="00C40DA3"/>
    <w:rsid w:val="00C4172C"/>
    <w:rsid w:val="00C4202D"/>
    <w:rsid w:val="00C453C3"/>
    <w:rsid w:val="00C45F74"/>
    <w:rsid w:val="00C47928"/>
    <w:rsid w:val="00C53885"/>
    <w:rsid w:val="00C54AA1"/>
    <w:rsid w:val="00C54AF0"/>
    <w:rsid w:val="00C54D21"/>
    <w:rsid w:val="00C56520"/>
    <w:rsid w:val="00C6541F"/>
    <w:rsid w:val="00C65F9E"/>
    <w:rsid w:val="00C660D2"/>
    <w:rsid w:val="00C72832"/>
    <w:rsid w:val="00C73702"/>
    <w:rsid w:val="00C73F78"/>
    <w:rsid w:val="00C74C25"/>
    <w:rsid w:val="00C7597B"/>
    <w:rsid w:val="00C7643B"/>
    <w:rsid w:val="00C77FCF"/>
    <w:rsid w:val="00C8254A"/>
    <w:rsid w:val="00C86A9B"/>
    <w:rsid w:val="00C94D57"/>
    <w:rsid w:val="00C963FB"/>
    <w:rsid w:val="00C969F0"/>
    <w:rsid w:val="00CA070D"/>
    <w:rsid w:val="00CA0AF0"/>
    <w:rsid w:val="00CA160B"/>
    <w:rsid w:val="00CB3CAB"/>
    <w:rsid w:val="00CC0586"/>
    <w:rsid w:val="00CC17A8"/>
    <w:rsid w:val="00CC62F2"/>
    <w:rsid w:val="00CC7C53"/>
    <w:rsid w:val="00CD0D35"/>
    <w:rsid w:val="00CD5EF4"/>
    <w:rsid w:val="00CE50EE"/>
    <w:rsid w:val="00CF2B03"/>
    <w:rsid w:val="00D01C5F"/>
    <w:rsid w:val="00D030DB"/>
    <w:rsid w:val="00D06385"/>
    <w:rsid w:val="00D1002C"/>
    <w:rsid w:val="00D14CAA"/>
    <w:rsid w:val="00D14E88"/>
    <w:rsid w:val="00D1653B"/>
    <w:rsid w:val="00D177C2"/>
    <w:rsid w:val="00D17A09"/>
    <w:rsid w:val="00D2018C"/>
    <w:rsid w:val="00D22E00"/>
    <w:rsid w:val="00D3023E"/>
    <w:rsid w:val="00D379CC"/>
    <w:rsid w:val="00D37ECC"/>
    <w:rsid w:val="00D37F9F"/>
    <w:rsid w:val="00D454A6"/>
    <w:rsid w:val="00D54655"/>
    <w:rsid w:val="00D54985"/>
    <w:rsid w:val="00D62F5F"/>
    <w:rsid w:val="00D6346B"/>
    <w:rsid w:val="00D63E18"/>
    <w:rsid w:val="00D71979"/>
    <w:rsid w:val="00D72B29"/>
    <w:rsid w:val="00D73DF4"/>
    <w:rsid w:val="00D7501E"/>
    <w:rsid w:val="00D7753A"/>
    <w:rsid w:val="00D81820"/>
    <w:rsid w:val="00D82568"/>
    <w:rsid w:val="00D84294"/>
    <w:rsid w:val="00D94905"/>
    <w:rsid w:val="00DA051A"/>
    <w:rsid w:val="00DA4C35"/>
    <w:rsid w:val="00DA4E04"/>
    <w:rsid w:val="00DB24DE"/>
    <w:rsid w:val="00DB53FE"/>
    <w:rsid w:val="00DC6C9E"/>
    <w:rsid w:val="00DD015F"/>
    <w:rsid w:val="00DD59CA"/>
    <w:rsid w:val="00DE5F6C"/>
    <w:rsid w:val="00DF1805"/>
    <w:rsid w:val="00DF7F77"/>
    <w:rsid w:val="00E00265"/>
    <w:rsid w:val="00E025D1"/>
    <w:rsid w:val="00E05FEF"/>
    <w:rsid w:val="00E131FD"/>
    <w:rsid w:val="00E148EA"/>
    <w:rsid w:val="00E14D31"/>
    <w:rsid w:val="00E17F7B"/>
    <w:rsid w:val="00E21B39"/>
    <w:rsid w:val="00E23BD6"/>
    <w:rsid w:val="00E23C8B"/>
    <w:rsid w:val="00E240B3"/>
    <w:rsid w:val="00E24304"/>
    <w:rsid w:val="00E316D7"/>
    <w:rsid w:val="00E31809"/>
    <w:rsid w:val="00E340C5"/>
    <w:rsid w:val="00E34611"/>
    <w:rsid w:val="00E34679"/>
    <w:rsid w:val="00E424F8"/>
    <w:rsid w:val="00E42AF8"/>
    <w:rsid w:val="00E42CA1"/>
    <w:rsid w:val="00E44889"/>
    <w:rsid w:val="00E4569B"/>
    <w:rsid w:val="00E505EE"/>
    <w:rsid w:val="00E51161"/>
    <w:rsid w:val="00E608D1"/>
    <w:rsid w:val="00E640DF"/>
    <w:rsid w:val="00E65EC3"/>
    <w:rsid w:val="00E7048D"/>
    <w:rsid w:val="00E74DF9"/>
    <w:rsid w:val="00E77A63"/>
    <w:rsid w:val="00E77FE6"/>
    <w:rsid w:val="00E8298B"/>
    <w:rsid w:val="00E85AFE"/>
    <w:rsid w:val="00E917A0"/>
    <w:rsid w:val="00E97906"/>
    <w:rsid w:val="00EA0D14"/>
    <w:rsid w:val="00EA4C66"/>
    <w:rsid w:val="00EA71C2"/>
    <w:rsid w:val="00EA7688"/>
    <w:rsid w:val="00EB0A10"/>
    <w:rsid w:val="00EB3F60"/>
    <w:rsid w:val="00EB4D5B"/>
    <w:rsid w:val="00EB5601"/>
    <w:rsid w:val="00EB7694"/>
    <w:rsid w:val="00EC1719"/>
    <w:rsid w:val="00EC4A87"/>
    <w:rsid w:val="00EC4DAE"/>
    <w:rsid w:val="00EC6626"/>
    <w:rsid w:val="00ED6A15"/>
    <w:rsid w:val="00ED7223"/>
    <w:rsid w:val="00ED73F5"/>
    <w:rsid w:val="00EE3426"/>
    <w:rsid w:val="00EF0409"/>
    <w:rsid w:val="00EF0899"/>
    <w:rsid w:val="00EF1348"/>
    <w:rsid w:val="00EF241B"/>
    <w:rsid w:val="00EF71D7"/>
    <w:rsid w:val="00EF7ED7"/>
    <w:rsid w:val="00F02049"/>
    <w:rsid w:val="00F13F61"/>
    <w:rsid w:val="00F159A0"/>
    <w:rsid w:val="00F17969"/>
    <w:rsid w:val="00F228C6"/>
    <w:rsid w:val="00F25299"/>
    <w:rsid w:val="00F267D5"/>
    <w:rsid w:val="00F276CD"/>
    <w:rsid w:val="00F30C26"/>
    <w:rsid w:val="00F44491"/>
    <w:rsid w:val="00F4547C"/>
    <w:rsid w:val="00F5239C"/>
    <w:rsid w:val="00F57151"/>
    <w:rsid w:val="00F6108A"/>
    <w:rsid w:val="00F61B36"/>
    <w:rsid w:val="00F61BA5"/>
    <w:rsid w:val="00F637F4"/>
    <w:rsid w:val="00F657A2"/>
    <w:rsid w:val="00F7221D"/>
    <w:rsid w:val="00F723E9"/>
    <w:rsid w:val="00F771DB"/>
    <w:rsid w:val="00F815E0"/>
    <w:rsid w:val="00F838BC"/>
    <w:rsid w:val="00F83E20"/>
    <w:rsid w:val="00F84078"/>
    <w:rsid w:val="00F841C6"/>
    <w:rsid w:val="00F84538"/>
    <w:rsid w:val="00F8684D"/>
    <w:rsid w:val="00F93711"/>
    <w:rsid w:val="00F94FE0"/>
    <w:rsid w:val="00F95B7E"/>
    <w:rsid w:val="00F96B4F"/>
    <w:rsid w:val="00F9722C"/>
    <w:rsid w:val="00FA19C7"/>
    <w:rsid w:val="00FA1CB1"/>
    <w:rsid w:val="00FA32A3"/>
    <w:rsid w:val="00FA36DE"/>
    <w:rsid w:val="00FA3802"/>
    <w:rsid w:val="00FA4EF8"/>
    <w:rsid w:val="00FA71B4"/>
    <w:rsid w:val="00FB070A"/>
    <w:rsid w:val="00FB1274"/>
    <w:rsid w:val="00FB1EF3"/>
    <w:rsid w:val="00FB34B2"/>
    <w:rsid w:val="00FB5D84"/>
    <w:rsid w:val="00FB72F7"/>
    <w:rsid w:val="00FC5FAD"/>
    <w:rsid w:val="00FC6F2F"/>
    <w:rsid w:val="00FC7CCA"/>
    <w:rsid w:val="00FD1B4B"/>
    <w:rsid w:val="00FD44DF"/>
    <w:rsid w:val="00FE0953"/>
    <w:rsid w:val="00FE34A6"/>
    <w:rsid w:val="00FE3628"/>
    <w:rsid w:val="00FE4671"/>
    <w:rsid w:val="00FE7F68"/>
    <w:rsid w:val="00FF3CE2"/>
    <w:rsid w:val="00FF3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4CF"/>
  </w:style>
  <w:style w:type="paragraph" w:styleId="Heading3">
    <w:name w:val="heading 3"/>
    <w:basedOn w:val="Normal"/>
    <w:link w:val="Heading3Char"/>
    <w:uiPriority w:val="9"/>
    <w:qFormat/>
    <w:rsid w:val="007346CB"/>
    <w:pPr>
      <w:spacing w:before="100" w:beforeAutospacing="1" w:after="100" w:afterAutospacing="1" w:line="240" w:lineRule="auto"/>
      <w:outlineLvl w:val="2"/>
    </w:pPr>
    <w:rPr>
      <w:rFonts w:ascii="Arial" w:eastAsia="Times New Roman" w:hAnsi="Arial" w:cs="Arial"/>
      <w:b/>
      <w:bCs/>
      <w:color w:val="001E5A"/>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547B"/>
    <w:rPr>
      <w:rFonts w:ascii="Arial" w:hAnsi="Arial" w:cs="Arial" w:hint="default"/>
      <w:color w:val="1C4E80"/>
      <w:sz w:val="15"/>
      <w:szCs w:val="15"/>
      <w:u w:val="single"/>
    </w:rPr>
  </w:style>
  <w:style w:type="paragraph" w:styleId="NormalWeb">
    <w:name w:val="Normal (Web)"/>
    <w:basedOn w:val="Normal"/>
    <w:uiPriority w:val="99"/>
    <w:semiHidden/>
    <w:unhideWhenUsed/>
    <w:rsid w:val="0062547B"/>
    <w:pPr>
      <w:spacing w:before="100" w:beforeAutospacing="1" w:after="100" w:afterAutospacing="1" w:line="175" w:lineRule="atLeast"/>
    </w:pPr>
    <w:rPr>
      <w:rFonts w:ascii="Arial" w:eastAsia="Times New Roman" w:hAnsi="Arial" w:cs="Arial"/>
      <w:color w:val="000000"/>
      <w:sz w:val="15"/>
      <w:szCs w:val="15"/>
    </w:rPr>
  </w:style>
  <w:style w:type="character" w:styleId="Strong">
    <w:name w:val="Strong"/>
    <w:basedOn w:val="DefaultParagraphFont"/>
    <w:uiPriority w:val="22"/>
    <w:qFormat/>
    <w:rsid w:val="0062547B"/>
    <w:rPr>
      <w:b/>
      <w:bCs/>
    </w:rPr>
  </w:style>
  <w:style w:type="character" w:styleId="Emphasis">
    <w:name w:val="Emphasis"/>
    <w:basedOn w:val="DefaultParagraphFont"/>
    <w:uiPriority w:val="20"/>
    <w:qFormat/>
    <w:rsid w:val="0062547B"/>
    <w:rPr>
      <w:i/>
      <w:iCs/>
    </w:rPr>
  </w:style>
  <w:style w:type="character" w:customStyle="1" w:styleId="Heading3Char">
    <w:name w:val="Heading 3 Char"/>
    <w:basedOn w:val="DefaultParagraphFont"/>
    <w:link w:val="Heading3"/>
    <w:uiPriority w:val="9"/>
    <w:rsid w:val="007346CB"/>
    <w:rPr>
      <w:rFonts w:ascii="Arial" w:eastAsia="Times New Roman" w:hAnsi="Arial" w:cs="Arial"/>
      <w:b/>
      <w:bCs/>
      <w:color w:val="001E5A"/>
      <w:sz w:val="16"/>
      <w:szCs w:val="16"/>
    </w:rPr>
  </w:style>
  <w:style w:type="character" w:customStyle="1" w:styleId="bold">
    <w:name w:val="bold"/>
    <w:basedOn w:val="DefaultParagraphFont"/>
    <w:rsid w:val="007346CB"/>
  </w:style>
  <w:style w:type="character" w:customStyle="1" w:styleId="underline">
    <w:name w:val="underline"/>
    <w:basedOn w:val="DefaultParagraphFont"/>
    <w:rsid w:val="007346CB"/>
  </w:style>
  <w:style w:type="paragraph" w:customStyle="1" w:styleId="Default">
    <w:name w:val="Default"/>
    <w:rsid w:val="00F771DB"/>
    <w:pPr>
      <w:autoSpaceDE w:val="0"/>
      <w:autoSpaceDN w:val="0"/>
      <w:adjustRightInd w:val="0"/>
      <w:spacing w:after="0" w:line="240" w:lineRule="auto"/>
    </w:pPr>
    <w:rPr>
      <w:rFonts w:ascii="Helvetica World" w:hAnsi="Helvetica World" w:cs="Helvetica World"/>
      <w:color w:val="000000"/>
      <w:sz w:val="24"/>
      <w:szCs w:val="24"/>
    </w:rPr>
  </w:style>
</w:styles>
</file>

<file path=word/webSettings.xml><?xml version="1.0" encoding="utf-8"?>
<w:webSettings xmlns:r="http://schemas.openxmlformats.org/officeDocument/2006/relationships" xmlns:w="http://schemas.openxmlformats.org/wordprocessingml/2006/main">
  <w:divs>
    <w:div w:id="1148278077">
      <w:bodyDiv w:val="1"/>
      <w:marLeft w:val="0"/>
      <w:marRight w:val="0"/>
      <w:marTop w:val="0"/>
      <w:marBottom w:val="0"/>
      <w:divBdr>
        <w:top w:val="none" w:sz="0" w:space="0" w:color="auto"/>
        <w:left w:val="none" w:sz="0" w:space="0" w:color="auto"/>
        <w:bottom w:val="none" w:sz="0" w:space="0" w:color="auto"/>
        <w:right w:val="none" w:sz="0" w:space="0" w:color="auto"/>
      </w:divBdr>
      <w:divsChild>
        <w:div w:id="145557856">
          <w:marLeft w:val="0"/>
          <w:marRight w:val="0"/>
          <w:marTop w:val="0"/>
          <w:marBottom w:val="0"/>
          <w:divBdr>
            <w:top w:val="none" w:sz="0" w:space="0" w:color="auto"/>
            <w:left w:val="none" w:sz="0" w:space="0" w:color="auto"/>
            <w:bottom w:val="none" w:sz="0" w:space="0" w:color="auto"/>
            <w:right w:val="none" w:sz="0" w:space="0" w:color="auto"/>
          </w:divBdr>
          <w:divsChild>
            <w:div w:id="90974121">
              <w:marLeft w:val="0"/>
              <w:marRight w:val="0"/>
              <w:marTop w:val="0"/>
              <w:marBottom w:val="0"/>
              <w:divBdr>
                <w:top w:val="none" w:sz="0" w:space="0" w:color="auto"/>
                <w:left w:val="none" w:sz="0" w:space="0" w:color="auto"/>
                <w:bottom w:val="none" w:sz="0" w:space="0" w:color="auto"/>
                <w:right w:val="none" w:sz="0" w:space="0" w:color="auto"/>
              </w:divBdr>
              <w:divsChild>
                <w:div w:id="1772816738">
                  <w:marLeft w:val="3960"/>
                  <w:marRight w:val="240"/>
                  <w:marTop w:val="240"/>
                  <w:marBottom w:val="0"/>
                  <w:divBdr>
                    <w:top w:val="none" w:sz="0" w:space="0" w:color="auto"/>
                    <w:left w:val="none" w:sz="0" w:space="0" w:color="auto"/>
                    <w:bottom w:val="none" w:sz="0" w:space="0" w:color="auto"/>
                    <w:right w:val="none" w:sz="0" w:space="0" w:color="auto"/>
                  </w:divBdr>
                  <w:divsChild>
                    <w:div w:id="150315737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999597">
      <w:bodyDiv w:val="1"/>
      <w:marLeft w:val="0"/>
      <w:marRight w:val="0"/>
      <w:marTop w:val="0"/>
      <w:marBottom w:val="0"/>
      <w:divBdr>
        <w:top w:val="none" w:sz="0" w:space="0" w:color="auto"/>
        <w:left w:val="none" w:sz="0" w:space="0" w:color="auto"/>
        <w:bottom w:val="none" w:sz="0" w:space="0" w:color="auto"/>
        <w:right w:val="none" w:sz="0" w:space="0" w:color="auto"/>
      </w:divBdr>
      <w:divsChild>
        <w:div w:id="2110469480">
          <w:marLeft w:val="0"/>
          <w:marRight w:val="0"/>
          <w:marTop w:val="0"/>
          <w:marBottom w:val="0"/>
          <w:divBdr>
            <w:top w:val="none" w:sz="0" w:space="0" w:color="auto"/>
            <w:left w:val="none" w:sz="0" w:space="0" w:color="auto"/>
            <w:bottom w:val="none" w:sz="0" w:space="0" w:color="auto"/>
            <w:right w:val="none" w:sz="0" w:space="0" w:color="auto"/>
          </w:divBdr>
          <w:divsChild>
            <w:div w:id="1206871914">
              <w:marLeft w:val="0"/>
              <w:marRight w:val="0"/>
              <w:marTop w:val="0"/>
              <w:marBottom w:val="0"/>
              <w:divBdr>
                <w:top w:val="none" w:sz="0" w:space="0" w:color="auto"/>
                <w:left w:val="none" w:sz="0" w:space="0" w:color="auto"/>
                <w:bottom w:val="none" w:sz="0" w:space="0" w:color="auto"/>
                <w:right w:val="none" w:sz="0" w:space="0" w:color="auto"/>
              </w:divBdr>
              <w:divsChild>
                <w:div w:id="521095612">
                  <w:marLeft w:val="3960"/>
                  <w:marRight w:val="240"/>
                  <w:marTop w:val="240"/>
                  <w:marBottom w:val="0"/>
                  <w:divBdr>
                    <w:top w:val="none" w:sz="0" w:space="0" w:color="auto"/>
                    <w:left w:val="none" w:sz="0" w:space="0" w:color="auto"/>
                    <w:bottom w:val="none" w:sz="0" w:space="0" w:color="auto"/>
                    <w:right w:val="none" w:sz="0" w:space="0" w:color="auto"/>
                  </w:divBdr>
                  <w:divsChild>
                    <w:div w:id="1165169156">
                      <w:marLeft w:val="0"/>
                      <w:marRight w:val="0"/>
                      <w:marTop w:val="0"/>
                      <w:marBottom w:val="0"/>
                      <w:divBdr>
                        <w:top w:val="none" w:sz="0" w:space="0" w:color="auto"/>
                        <w:left w:val="none" w:sz="0" w:space="0" w:color="auto"/>
                        <w:bottom w:val="none" w:sz="0" w:space="0" w:color="auto"/>
                        <w:right w:val="none" w:sz="0" w:space="0" w:color="auto"/>
                      </w:divBdr>
                      <w:divsChild>
                        <w:div w:id="873616902">
                          <w:marLeft w:val="0"/>
                          <w:marRight w:val="0"/>
                          <w:marTop w:val="0"/>
                          <w:marBottom w:val="0"/>
                          <w:divBdr>
                            <w:top w:val="none" w:sz="0" w:space="0" w:color="auto"/>
                            <w:left w:val="none" w:sz="0" w:space="0" w:color="auto"/>
                            <w:bottom w:val="none" w:sz="0" w:space="0" w:color="auto"/>
                            <w:right w:val="none" w:sz="0" w:space="0" w:color="auto"/>
                          </w:divBdr>
                          <w:divsChild>
                            <w:div w:id="2051802677">
                              <w:marLeft w:val="0"/>
                              <w:marRight w:val="0"/>
                              <w:marTop w:val="0"/>
                              <w:marBottom w:val="0"/>
                              <w:divBdr>
                                <w:top w:val="none" w:sz="0" w:space="0" w:color="auto"/>
                                <w:left w:val="none" w:sz="0" w:space="0" w:color="auto"/>
                                <w:bottom w:val="none" w:sz="0" w:space="0" w:color="auto"/>
                                <w:right w:val="none" w:sz="0" w:space="0" w:color="auto"/>
                              </w:divBdr>
                              <w:divsChild>
                                <w:div w:id="1748527987">
                                  <w:marLeft w:val="0"/>
                                  <w:marRight w:val="0"/>
                                  <w:marTop w:val="0"/>
                                  <w:marBottom w:val="0"/>
                                  <w:divBdr>
                                    <w:top w:val="none" w:sz="0" w:space="0" w:color="auto"/>
                                    <w:left w:val="none" w:sz="0" w:space="0" w:color="auto"/>
                                    <w:bottom w:val="none" w:sz="0" w:space="0" w:color="auto"/>
                                    <w:right w:val="none" w:sz="0" w:space="0" w:color="auto"/>
                                  </w:divBdr>
                                  <w:divsChild>
                                    <w:div w:id="1178082900">
                                      <w:marLeft w:val="0"/>
                                      <w:marRight w:val="0"/>
                                      <w:marTop w:val="0"/>
                                      <w:marBottom w:val="0"/>
                                      <w:divBdr>
                                        <w:top w:val="none" w:sz="0" w:space="0" w:color="auto"/>
                                        <w:left w:val="none" w:sz="0" w:space="0" w:color="auto"/>
                                        <w:bottom w:val="none" w:sz="0" w:space="0" w:color="auto"/>
                                        <w:right w:val="none" w:sz="0" w:space="0" w:color="auto"/>
                                      </w:divBdr>
                                      <w:divsChild>
                                        <w:div w:id="988903077">
                                          <w:marLeft w:val="0"/>
                                          <w:marRight w:val="0"/>
                                          <w:marTop w:val="0"/>
                                          <w:marBottom w:val="0"/>
                                          <w:divBdr>
                                            <w:top w:val="none" w:sz="0" w:space="0" w:color="auto"/>
                                            <w:left w:val="none" w:sz="0" w:space="0" w:color="auto"/>
                                            <w:bottom w:val="none" w:sz="0" w:space="0" w:color="auto"/>
                                            <w:right w:val="none" w:sz="0" w:space="0" w:color="auto"/>
                                          </w:divBdr>
                                          <w:divsChild>
                                            <w:div w:id="2474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14601">
                                      <w:marLeft w:val="0"/>
                                      <w:marRight w:val="0"/>
                                      <w:marTop w:val="0"/>
                                      <w:marBottom w:val="0"/>
                                      <w:divBdr>
                                        <w:top w:val="none" w:sz="0" w:space="0" w:color="auto"/>
                                        <w:left w:val="none" w:sz="0" w:space="0" w:color="auto"/>
                                        <w:bottom w:val="none" w:sz="0" w:space="0" w:color="auto"/>
                                        <w:right w:val="none" w:sz="0" w:space="0" w:color="auto"/>
                                      </w:divBdr>
                                    </w:div>
                                  </w:divsChild>
                                </w:div>
                                <w:div w:id="12723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publications/p463/index.html" TargetMode="External"/><Relationship Id="rId3" Type="http://schemas.openxmlformats.org/officeDocument/2006/relationships/styles" Target="styles.xml"/><Relationship Id="rId7" Type="http://schemas.openxmlformats.org/officeDocument/2006/relationships/hyperlink" Target="http://www.irs.gov/publications/p583/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rs.gov/publications/p15/index.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s.gov/publications/p17/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0A4B7-581C-4DA8-85F0-CA917B3A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kstrube</dc:creator>
  <cp:lastModifiedBy>kstrube</cp:lastModifiedBy>
  <cp:revision>4</cp:revision>
  <dcterms:created xsi:type="dcterms:W3CDTF">2015-01-02T19:10:00Z</dcterms:created>
  <dcterms:modified xsi:type="dcterms:W3CDTF">2015-01-02T19:28:00Z</dcterms:modified>
</cp:coreProperties>
</file>